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B1467" w14:textId="275CBC2E" w:rsidR="001110A2" w:rsidRPr="007E470E" w:rsidRDefault="00706E81">
      <w:pPr>
        <w:pStyle w:val="Textkrper"/>
        <w:spacing w:before="4"/>
        <w:rPr>
          <w:sz w:val="16"/>
        </w:rPr>
      </w:pPr>
      <w:r w:rsidRPr="007E470E">
        <w:rPr>
          <w:noProof/>
          <w:sz w:val="20"/>
          <w:szCs w:val="20"/>
        </w:rPr>
        <w:drawing>
          <wp:anchor distT="0" distB="0" distL="0" distR="0" simplePos="0" relativeHeight="15728640" behindDoc="0" locked="0" layoutInCell="1" allowOverlap="1" wp14:anchorId="447F9E6A" wp14:editId="06E4834F">
            <wp:simplePos x="0" y="0"/>
            <wp:positionH relativeFrom="page">
              <wp:posOffset>5334000</wp:posOffset>
            </wp:positionH>
            <wp:positionV relativeFrom="paragraph">
              <wp:posOffset>33655</wp:posOffset>
            </wp:positionV>
            <wp:extent cx="1408430" cy="624840"/>
            <wp:effectExtent l="0" t="0" r="127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8430" cy="624840"/>
                    </a:xfrm>
                    <a:prstGeom prst="rect">
                      <a:avLst/>
                    </a:prstGeom>
                  </pic:spPr>
                </pic:pic>
              </a:graphicData>
            </a:graphic>
            <wp14:sizeRelV relativeFrom="margin">
              <wp14:pctHeight>0</wp14:pctHeight>
            </wp14:sizeRelV>
          </wp:anchor>
        </w:drawing>
      </w:r>
    </w:p>
    <w:p w14:paraId="135A6DF1" w14:textId="5E3EB96F" w:rsidR="001110A2" w:rsidRPr="007E470E" w:rsidRDefault="00CC5908" w:rsidP="00EF10E3">
      <w:pPr>
        <w:pStyle w:val="Textkrper"/>
        <w:spacing w:before="58" w:line="237" w:lineRule="auto"/>
        <w:ind w:left="116" w:right="5527"/>
        <w:rPr>
          <w:spacing w:val="-47"/>
          <w:sz w:val="20"/>
          <w:szCs w:val="20"/>
        </w:rPr>
      </w:pPr>
      <w:r w:rsidRPr="007E470E">
        <w:rPr>
          <w:sz w:val="20"/>
          <w:szCs w:val="20"/>
        </w:rPr>
        <w:t>HIS-Institut</w:t>
      </w:r>
      <w:r w:rsidR="00A64411" w:rsidRPr="007E470E">
        <w:rPr>
          <w:sz w:val="20"/>
          <w:szCs w:val="20"/>
        </w:rPr>
        <w:t> </w:t>
      </w:r>
      <w:r w:rsidRPr="007E470E">
        <w:rPr>
          <w:sz w:val="20"/>
          <w:szCs w:val="20"/>
        </w:rPr>
        <w:t>für</w:t>
      </w:r>
      <w:r w:rsidR="00A64411" w:rsidRPr="007E470E">
        <w:rPr>
          <w:sz w:val="20"/>
          <w:szCs w:val="20"/>
        </w:rPr>
        <w:t> </w:t>
      </w:r>
      <w:r w:rsidRPr="007E470E">
        <w:rPr>
          <w:sz w:val="20"/>
          <w:szCs w:val="20"/>
        </w:rPr>
        <w:t>Hochschulentwicklung</w:t>
      </w:r>
      <w:r w:rsidR="00A64411" w:rsidRPr="007E470E">
        <w:rPr>
          <w:sz w:val="20"/>
          <w:szCs w:val="20"/>
        </w:rPr>
        <w:t> </w:t>
      </w:r>
      <w:r w:rsidRPr="007E470E">
        <w:rPr>
          <w:sz w:val="20"/>
          <w:szCs w:val="20"/>
        </w:rPr>
        <w:t>e.</w:t>
      </w:r>
      <w:r w:rsidR="00A64411" w:rsidRPr="007E470E">
        <w:rPr>
          <w:sz w:val="20"/>
          <w:szCs w:val="20"/>
        </w:rPr>
        <w:t> V</w:t>
      </w:r>
      <w:r w:rsidRPr="007E470E">
        <w:rPr>
          <w:sz w:val="20"/>
          <w:szCs w:val="20"/>
        </w:rPr>
        <w:t>.</w:t>
      </w:r>
      <w:r w:rsidR="00A64411" w:rsidRPr="007E470E">
        <w:rPr>
          <w:sz w:val="20"/>
          <w:szCs w:val="20"/>
        </w:rPr>
        <w:br/>
      </w:r>
      <w:r w:rsidR="00EF10E3" w:rsidRPr="007E470E">
        <w:rPr>
          <w:sz w:val="20"/>
          <w:szCs w:val="20"/>
        </w:rPr>
        <w:t>G</w:t>
      </w:r>
      <w:r w:rsidRPr="007E470E">
        <w:rPr>
          <w:sz w:val="20"/>
          <w:szCs w:val="20"/>
        </w:rPr>
        <w:t>oseriede</w:t>
      </w:r>
      <w:r w:rsidRPr="007E470E">
        <w:rPr>
          <w:spacing w:val="-3"/>
          <w:sz w:val="20"/>
          <w:szCs w:val="20"/>
        </w:rPr>
        <w:t xml:space="preserve"> </w:t>
      </w:r>
      <w:r w:rsidRPr="007E470E">
        <w:rPr>
          <w:sz w:val="20"/>
          <w:szCs w:val="20"/>
        </w:rPr>
        <w:t>13a</w:t>
      </w:r>
    </w:p>
    <w:p w14:paraId="0F3864B6" w14:textId="77777777" w:rsidR="001110A2" w:rsidRPr="007E470E" w:rsidRDefault="00CC5908">
      <w:pPr>
        <w:pStyle w:val="Textkrper"/>
        <w:spacing w:line="265" w:lineRule="exact"/>
        <w:ind w:left="116"/>
        <w:rPr>
          <w:sz w:val="20"/>
          <w:szCs w:val="20"/>
        </w:rPr>
      </w:pPr>
      <w:r w:rsidRPr="007E470E">
        <w:rPr>
          <w:sz w:val="20"/>
          <w:szCs w:val="20"/>
        </w:rPr>
        <w:t>30159</w:t>
      </w:r>
      <w:r w:rsidRPr="007E470E">
        <w:rPr>
          <w:spacing w:val="-3"/>
          <w:sz w:val="20"/>
          <w:szCs w:val="20"/>
        </w:rPr>
        <w:t xml:space="preserve"> </w:t>
      </w:r>
      <w:r w:rsidRPr="007E470E">
        <w:rPr>
          <w:sz w:val="20"/>
          <w:szCs w:val="20"/>
        </w:rPr>
        <w:t>Hannover</w:t>
      </w:r>
    </w:p>
    <w:p w14:paraId="017C4967" w14:textId="77777777" w:rsidR="001110A2" w:rsidRPr="007E470E" w:rsidRDefault="001110A2">
      <w:pPr>
        <w:pStyle w:val="Textkrper"/>
        <w:rPr>
          <w:sz w:val="20"/>
        </w:rPr>
      </w:pPr>
    </w:p>
    <w:p w14:paraId="18189923" w14:textId="77777777" w:rsidR="001110A2" w:rsidRPr="007E470E" w:rsidRDefault="001110A2">
      <w:pPr>
        <w:pStyle w:val="Textkrper"/>
        <w:rPr>
          <w:sz w:val="20"/>
        </w:rPr>
      </w:pPr>
    </w:p>
    <w:p w14:paraId="02B78758" w14:textId="77777777" w:rsidR="001110A2" w:rsidRPr="007E470E" w:rsidRDefault="001110A2">
      <w:pPr>
        <w:pStyle w:val="Textkrper"/>
        <w:rPr>
          <w:sz w:val="20"/>
        </w:rPr>
      </w:pPr>
    </w:p>
    <w:p w14:paraId="55CFFFB7" w14:textId="77777777" w:rsidR="001110A2" w:rsidRPr="007E470E" w:rsidRDefault="001110A2">
      <w:pPr>
        <w:pStyle w:val="Textkrper"/>
        <w:rPr>
          <w:sz w:val="20"/>
        </w:rPr>
      </w:pPr>
    </w:p>
    <w:p w14:paraId="2791EF48" w14:textId="77777777" w:rsidR="001110A2" w:rsidRPr="007E470E" w:rsidRDefault="00CC5908">
      <w:pPr>
        <w:pStyle w:val="Titel"/>
        <w:spacing w:before="212"/>
        <w:rPr>
          <w:sz w:val="26"/>
          <w:szCs w:val="26"/>
        </w:rPr>
      </w:pPr>
      <w:r w:rsidRPr="007E470E">
        <w:rPr>
          <w:sz w:val="26"/>
          <w:szCs w:val="26"/>
        </w:rPr>
        <w:t>Grundsätze</w:t>
      </w:r>
    </w:p>
    <w:p w14:paraId="24955D26" w14:textId="77777777" w:rsidR="000F69C7" w:rsidRPr="007E470E" w:rsidRDefault="00CC5908">
      <w:pPr>
        <w:pStyle w:val="Titel"/>
        <w:spacing w:line="276" w:lineRule="auto"/>
        <w:rPr>
          <w:sz w:val="26"/>
          <w:szCs w:val="26"/>
        </w:rPr>
      </w:pPr>
      <w:r w:rsidRPr="007E470E">
        <w:rPr>
          <w:sz w:val="26"/>
          <w:szCs w:val="26"/>
        </w:rPr>
        <w:t>des HIS-Instituts für Hochschulentwicklung e.</w:t>
      </w:r>
      <w:r w:rsidR="000F69C7" w:rsidRPr="007E470E">
        <w:rPr>
          <w:sz w:val="26"/>
          <w:szCs w:val="26"/>
        </w:rPr>
        <w:t xml:space="preserve"> </w:t>
      </w:r>
      <w:r w:rsidRPr="007E470E">
        <w:rPr>
          <w:sz w:val="26"/>
          <w:szCs w:val="26"/>
        </w:rPr>
        <w:t>V.</w:t>
      </w:r>
    </w:p>
    <w:p w14:paraId="112332EE" w14:textId="77777777" w:rsidR="001110A2" w:rsidRPr="007E470E" w:rsidRDefault="00CC5908">
      <w:pPr>
        <w:pStyle w:val="Titel"/>
        <w:spacing w:line="276" w:lineRule="auto"/>
        <w:rPr>
          <w:sz w:val="26"/>
          <w:szCs w:val="26"/>
        </w:rPr>
      </w:pPr>
      <w:r w:rsidRPr="007E470E">
        <w:rPr>
          <w:sz w:val="26"/>
          <w:szCs w:val="26"/>
        </w:rPr>
        <w:t>zur</w:t>
      </w:r>
      <w:r w:rsidRPr="007E470E">
        <w:rPr>
          <w:spacing w:val="-4"/>
          <w:sz w:val="26"/>
          <w:szCs w:val="26"/>
        </w:rPr>
        <w:t xml:space="preserve"> </w:t>
      </w:r>
      <w:r w:rsidRPr="007E470E">
        <w:rPr>
          <w:sz w:val="26"/>
          <w:szCs w:val="26"/>
        </w:rPr>
        <w:t>Sicherung</w:t>
      </w:r>
      <w:r w:rsidRPr="007E470E">
        <w:rPr>
          <w:spacing w:val="-5"/>
          <w:sz w:val="26"/>
          <w:szCs w:val="26"/>
        </w:rPr>
        <w:t xml:space="preserve"> </w:t>
      </w:r>
      <w:r w:rsidRPr="007E470E">
        <w:rPr>
          <w:sz w:val="26"/>
          <w:szCs w:val="26"/>
        </w:rPr>
        <w:t>guter</w:t>
      </w:r>
      <w:r w:rsidRPr="007E470E">
        <w:rPr>
          <w:spacing w:val="-7"/>
          <w:sz w:val="26"/>
          <w:szCs w:val="26"/>
        </w:rPr>
        <w:t xml:space="preserve"> </w:t>
      </w:r>
      <w:r w:rsidRPr="007E470E">
        <w:rPr>
          <w:sz w:val="26"/>
          <w:szCs w:val="26"/>
        </w:rPr>
        <w:t>wissenschaftlicher</w:t>
      </w:r>
      <w:r w:rsidRPr="007E470E">
        <w:rPr>
          <w:spacing w:val="-2"/>
          <w:sz w:val="26"/>
          <w:szCs w:val="26"/>
        </w:rPr>
        <w:t xml:space="preserve"> </w:t>
      </w:r>
      <w:r w:rsidRPr="007E470E">
        <w:rPr>
          <w:sz w:val="26"/>
          <w:szCs w:val="26"/>
        </w:rPr>
        <w:t>Praxis</w:t>
      </w:r>
    </w:p>
    <w:p w14:paraId="0E6589D0" w14:textId="77777777" w:rsidR="001110A2" w:rsidRPr="007E470E" w:rsidRDefault="001110A2">
      <w:pPr>
        <w:pStyle w:val="Textkrper"/>
        <w:rPr>
          <w:b/>
          <w:sz w:val="28"/>
        </w:rPr>
      </w:pPr>
    </w:p>
    <w:p w14:paraId="6864B0A0" w14:textId="77777777" w:rsidR="001110A2" w:rsidRPr="007E470E" w:rsidRDefault="001110A2">
      <w:pPr>
        <w:pStyle w:val="Textkrper"/>
        <w:spacing w:before="9"/>
        <w:rPr>
          <w:b/>
          <w:sz w:val="41"/>
        </w:rPr>
      </w:pPr>
    </w:p>
    <w:p w14:paraId="79D8CF93" w14:textId="77777777" w:rsidR="001110A2" w:rsidRPr="007E470E" w:rsidRDefault="00CC5908">
      <w:pPr>
        <w:ind w:left="116"/>
        <w:rPr>
          <w:b/>
        </w:rPr>
      </w:pPr>
      <w:r w:rsidRPr="007E470E">
        <w:rPr>
          <w:b/>
        </w:rPr>
        <w:t>Präambel</w:t>
      </w:r>
    </w:p>
    <w:p w14:paraId="0DA0385C" w14:textId="4924D753" w:rsidR="001110A2" w:rsidRPr="007E470E" w:rsidRDefault="00CC5908">
      <w:pPr>
        <w:pStyle w:val="Textkrper"/>
        <w:spacing w:before="161" w:line="276" w:lineRule="auto"/>
        <w:ind w:left="116" w:right="146"/>
        <w:jc w:val="both"/>
      </w:pPr>
      <w:r w:rsidRPr="007E470E">
        <w:t>Die</w:t>
      </w:r>
      <w:r w:rsidRPr="007E470E">
        <w:rPr>
          <w:spacing w:val="1"/>
        </w:rPr>
        <w:t xml:space="preserve"> </w:t>
      </w:r>
      <w:r w:rsidRPr="007E470E">
        <w:t>folgenden</w:t>
      </w:r>
      <w:r w:rsidRPr="007E470E">
        <w:rPr>
          <w:spacing w:val="1"/>
        </w:rPr>
        <w:t xml:space="preserve"> </w:t>
      </w:r>
      <w:r w:rsidRPr="007E470E">
        <w:t>Grundsätze</w:t>
      </w:r>
      <w:r w:rsidRPr="007E470E">
        <w:rPr>
          <w:spacing w:val="1"/>
        </w:rPr>
        <w:t xml:space="preserve"> </w:t>
      </w:r>
      <w:r w:rsidRPr="007E470E">
        <w:t>guter</w:t>
      </w:r>
      <w:r w:rsidRPr="007E470E">
        <w:rPr>
          <w:spacing w:val="50"/>
        </w:rPr>
        <w:t xml:space="preserve"> </w:t>
      </w:r>
      <w:r w:rsidRPr="007E470E">
        <w:t>wissenschaftlicher</w:t>
      </w:r>
      <w:r w:rsidRPr="007E470E">
        <w:rPr>
          <w:spacing w:val="50"/>
        </w:rPr>
        <w:t xml:space="preserve"> </w:t>
      </w:r>
      <w:r w:rsidRPr="007E470E">
        <w:t>Praxis</w:t>
      </w:r>
      <w:r w:rsidRPr="007E470E">
        <w:rPr>
          <w:spacing w:val="50"/>
        </w:rPr>
        <w:t xml:space="preserve"> </w:t>
      </w:r>
      <w:r w:rsidRPr="007E470E">
        <w:t>des</w:t>
      </w:r>
      <w:r w:rsidRPr="007E470E">
        <w:rPr>
          <w:spacing w:val="50"/>
        </w:rPr>
        <w:t xml:space="preserve"> </w:t>
      </w:r>
      <w:r w:rsidRPr="007E470E">
        <w:t>HIS-Instituts</w:t>
      </w:r>
      <w:r w:rsidRPr="007E470E">
        <w:rPr>
          <w:spacing w:val="50"/>
        </w:rPr>
        <w:t xml:space="preserve"> </w:t>
      </w:r>
      <w:r w:rsidRPr="007E470E">
        <w:t>für</w:t>
      </w:r>
      <w:r w:rsidRPr="007E470E">
        <w:rPr>
          <w:spacing w:val="1"/>
        </w:rPr>
        <w:t xml:space="preserve"> </w:t>
      </w:r>
      <w:r w:rsidRPr="007E470E">
        <w:t>Hochschulentwicklung</w:t>
      </w:r>
      <w:r w:rsidR="00EF10E3" w:rsidRPr="007E470E">
        <w:t xml:space="preserve"> e. V.</w:t>
      </w:r>
      <w:r w:rsidRPr="007E470E">
        <w:rPr>
          <w:spacing w:val="1"/>
        </w:rPr>
        <w:t xml:space="preserve"> </w:t>
      </w:r>
      <w:r w:rsidRPr="007E470E">
        <w:t>(HIS-HE)</w:t>
      </w:r>
      <w:r w:rsidRPr="007E470E">
        <w:rPr>
          <w:spacing w:val="1"/>
        </w:rPr>
        <w:t xml:space="preserve"> </w:t>
      </w:r>
      <w:r w:rsidRPr="007E470E">
        <w:t>basieren</w:t>
      </w:r>
      <w:r w:rsidRPr="007E470E">
        <w:rPr>
          <w:spacing w:val="1"/>
        </w:rPr>
        <w:t xml:space="preserve"> </w:t>
      </w:r>
      <w:r w:rsidRPr="007E470E">
        <w:t>auf</w:t>
      </w:r>
      <w:r w:rsidRPr="007E470E">
        <w:rPr>
          <w:spacing w:val="1"/>
        </w:rPr>
        <w:t xml:space="preserve"> </w:t>
      </w:r>
      <w:r w:rsidRPr="007E470E">
        <w:t>de</w:t>
      </w:r>
      <w:r w:rsidR="00DB548B" w:rsidRPr="007E470E">
        <w:t>m</w:t>
      </w:r>
      <w:r w:rsidRPr="007E470E">
        <w:rPr>
          <w:spacing w:val="1"/>
        </w:rPr>
        <w:t xml:space="preserve"> </w:t>
      </w:r>
      <w:r w:rsidRPr="007E470E">
        <w:t>201</w:t>
      </w:r>
      <w:r w:rsidR="00DB548B" w:rsidRPr="007E470E">
        <w:t>9</w:t>
      </w:r>
      <w:r w:rsidRPr="007E470E">
        <w:rPr>
          <w:spacing w:val="1"/>
        </w:rPr>
        <w:t xml:space="preserve"> </w:t>
      </w:r>
      <w:r w:rsidR="00DB548B" w:rsidRPr="007E470E">
        <w:t>in Kraft getretenen Kodex „Leitlinien zur Sicherung guter wissenschaftlicher Praxis“</w:t>
      </w:r>
      <w:r w:rsidRPr="007E470E">
        <w:rPr>
          <w:spacing w:val="1"/>
        </w:rPr>
        <w:t xml:space="preserve"> </w:t>
      </w:r>
      <w:r w:rsidRPr="007E470E">
        <w:t>der</w:t>
      </w:r>
      <w:r w:rsidRPr="007E470E">
        <w:rPr>
          <w:spacing w:val="1"/>
        </w:rPr>
        <w:t xml:space="preserve"> </w:t>
      </w:r>
      <w:r w:rsidRPr="007E470E">
        <w:t>Deutschen</w:t>
      </w:r>
      <w:r w:rsidRPr="007E470E">
        <w:rPr>
          <w:spacing w:val="1"/>
        </w:rPr>
        <w:t xml:space="preserve"> </w:t>
      </w:r>
      <w:r w:rsidRPr="007E470E">
        <w:t>Forschungsgemeinschaft. Mit der Ausarbeitung, Verabschiedung und Umsetzung der</w:t>
      </w:r>
      <w:r w:rsidRPr="007E470E">
        <w:rPr>
          <w:spacing w:val="1"/>
        </w:rPr>
        <w:t xml:space="preserve"> </w:t>
      </w:r>
      <w:r w:rsidRPr="007E470E">
        <w:t>Grundsätze verbindet HIS-HE das Ziel, wissenschaftlichem Fehlverhalten vorzubeugen und die</w:t>
      </w:r>
      <w:r w:rsidRPr="007E470E">
        <w:rPr>
          <w:spacing w:val="1"/>
        </w:rPr>
        <w:t xml:space="preserve"> </w:t>
      </w:r>
      <w:r w:rsidRPr="007E470E">
        <w:t>Qualität</w:t>
      </w:r>
      <w:r w:rsidRPr="007E470E">
        <w:rPr>
          <w:spacing w:val="-3"/>
        </w:rPr>
        <w:t xml:space="preserve"> </w:t>
      </w:r>
      <w:r w:rsidRPr="007E470E">
        <w:t>wissenschaftlicher</w:t>
      </w:r>
      <w:r w:rsidRPr="007E470E">
        <w:rPr>
          <w:spacing w:val="-5"/>
        </w:rPr>
        <w:t xml:space="preserve"> </w:t>
      </w:r>
      <w:r w:rsidRPr="007E470E">
        <w:t>Arbeit</w:t>
      </w:r>
      <w:r w:rsidRPr="007E470E">
        <w:rPr>
          <w:spacing w:val="1"/>
        </w:rPr>
        <w:t xml:space="preserve"> </w:t>
      </w:r>
      <w:r w:rsidRPr="007E470E">
        <w:t>zu</w:t>
      </w:r>
      <w:r w:rsidRPr="007E470E">
        <w:rPr>
          <w:spacing w:val="-1"/>
        </w:rPr>
        <w:t xml:space="preserve"> </w:t>
      </w:r>
      <w:r w:rsidRPr="007E470E">
        <w:t>fördern.</w:t>
      </w:r>
    </w:p>
    <w:p w14:paraId="569EE1EF" w14:textId="77777777" w:rsidR="001110A2" w:rsidRPr="007E470E" w:rsidRDefault="001110A2">
      <w:pPr>
        <w:pStyle w:val="Textkrper"/>
      </w:pPr>
    </w:p>
    <w:p w14:paraId="284E76BA" w14:textId="77777777" w:rsidR="001110A2" w:rsidRPr="007E470E" w:rsidRDefault="001110A2">
      <w:pPr>
        <w:pStyle w:val="Textkrper"/>
        <w:spacing w:before="10"/>
      </w:pPr>
    </w:p>
    <w:p w14:paraId="652D7C6F" w14:textId="77777777" w:rsidR="001110A2" w:rsidRPr="007E470E" w:rsidRDefault="00CC5908">
      <w:pPr>
        <w:pStyle w:val="Listenabsatz"/>
        <w:numPr>
          <w:ilvl w:val="0"/>
          <w:numId w:val="1"/>
        </w:numPr>
        <w:tabs>
          <w:tab w:val="left" w:pos="338"/>
        </w:tabs>
        <w:ind w:hanging="222"/>
        <w:rPr>
          <w:b/>
        </w:rPr>
      </w:pPr>
      <w:r w:rsidRPr="007E470E">
        <w:rPr>
          <w:b/>
        </w:rPr>
        <w:t>Abschnitt</w:t>
      </w:r>
    </w:p>
    <w:p w14:paraId="1D0B9760" w14:textId="77777777" w:rsidR="001110A2" w:rsidRPr="007E470E" w:rsidRDefault="00CC5908">
      <w:pPr>
        <w:spacing w:before="161"/>
        <w:ind w:left="116"/>
        <w:rPr>
          <w:b/>
        </w:rPr>
      </w:pPr>
      <w:r w:rsidRPr="007E470E">
        <w:rPr>
          <w:b/>
        </w:rPr>
        <w:t>Prinzipien</w:t>
      </w:r>
      <w:r w:rsidRPr="007E470E">
        <w:rPr>
          <w:b/>
          <w:spacing w:val="-11"/>
        </w:rPr>
        <w:t xml:space="preserve"> </w:t>
      </w:r>
      <w:r w:rsidRPr="007E470E">
        <w:rPr>
          <w:b/>
        </w:rPr>
        <w:t>guter</w:t>
      </w:r>
      <w:r w:rsidRPr="007E470E">
        <w:rPr>
          <w:b/>
          <w:spacing w:val="-7"/>
        </w:rPr>
        <w:t xml:space="preserve"> </w:t>
      </w:r>
      <w:r w:rsidRPr="007E470E">
        <w:rPr>
          <w:b/>
        </w:rPr>
        <w:t>wissenschaftlicher</w:t>
      </w:r>
      <w:r w:rsidRPr="007E470E">
        <w:rPr>
          <w:b/>
          <w:spacing w:val="-4"/>
        </w:rPr>
        <w:t xml:space="preserve"> </w:t>
      </w:r>
      <w:r w:rsidRPr="007E470E">
        <w:rPr>
          <w:b/>
        </w:rPr>
        <w:t>Praxis</w:t>
      </w:r>
    </w:p>
    <w:p w14:paraId="60BB0AAD" w14:textId="77777777" w:rsidR="001110A2" w:rsidRPr="007E470E" w:rsidRDefault="001110A2">
      <w:pPr>
        <w:pStyle w:val="Textkrper"/>
        <w:rPr>
          <w:b/>
        </w:rPr>
      </w:pPr>
    </w:p>
    <w:p w14:paraId="02956FA9" w14:textId="77777777" w:rsidR="001110A2" w:rsidRPr="007E470E" w:rsidRDefault="001110A2" w:rsidP="00DB548B">
      <w:pPr>
        <w:pStyle w:val="Textkrper"/>
        <w:jc w:val="both"/>
      </w:pPr>
    </w:p>
    <w:p w14:paraId="39E94D95" w14:textId="77777777" w:rsidR="001110A2" w:rsidRPr="007E470E" w:rsidRDefault="00CC5908" w:rsidP="00A64411">
      <w:pPr>
        <w:pStyle w:val="Listenabsatz"/>
        <w:numPr>
          <w:ilvl w:val="1"/>
          <w:numId w:val="1"/>
        </w:numPr>
        <w:tabs>
          <w:tab w:val="left" w:pos="451"/>
        </w:tabs>
        <w:ind w:hanging="335"/>
        <w:jc w:val="both"/>
        <w:rPr>
          <w:b/>
        </w:rPr>
      </w:pPr>
      <w:r w:rsidRPr="007E470E">
        <w:rPr>
          <w:b/>
        </w:rPr>
        <w:t>Verpflichtung</w:t>
      </w:r>
      <w:r w:rsidRPr="007E470E">
        <w:rPr>
          <w:b/>
          <w:spacing w:val="-6"/>
        </w:rPr>
        <w:t xml:space="preserve"> </w:t>
      </w:r>
      <w:r w:rsidRPr="007E470E">
        <w:rPr>
          <w:b/>
        </w:rPr>
        <w:t>zu</w:t>
      </w:r>
      <w:r w:rsidRPr="007E470E">
        <w:rPr>
          <w:b/>
          <w:spacing w:val="-7"/>
        </w:rPr>
        <w:t xml:space="preserve"> </w:t>
      </w:r>
      <w:r w:rsidRPr="007E470E">
        <w:rPr>
          <w:b/>
        </w:rPr>
        <w:t>guter</w:t>
      </w:r>
      <w:r w:rsidRPr="007E470E">
        <w:rPr>
          <w:b/>
          <w:spacing w:val="-10"/>
        </w:rPr>
        <w:t xml:space="preserve"> </w:t>
      </w:r>
      <w:r w:rsidRPr="007E470E">
        <w:rPr>
          <w:b/>
        </w:rPr>
        <w:t>wissenschaftlicher</w:t>
      </w:r>
      <w:r w:rsidRPr="007E470E">
        <w:rPr>
          <w:b/>
          <w:spacing w:val="-6"/>
        </w:rPr>
        <w:t xml:space="preserve"> </w:t>
      </w:r>
      <w:r w:rsidRPr="007E470E">
        <w:rPr>
          <w:b/>
        </w:rPr>
        <w:t>Praxis</w:t>
      </w:r>
    </w:p>
    <w:p w14:paraId="465226E5" w14:textId="77777777" w:rsidR="001110A2" w:rsidRPr="007E470E" w:rsidRDefault="00CC5908" w:rsidP="00A64411">
      <w:pPr>
        <w:pStyle w:val="Textkrper"/>
        <w:spacing w:before="162" w:line="276" w:lineRule="auto"/>
        <w:ind w:left="116"/>
        <w:jc w:val="both"/>
      </w:pPr>
      <w:r w:rsidRPr="007E470E">
        <w:t>Alle</w:t>
      </w:r>
      <w:r w:rsidRPr="007E470E">
        <w:rPr>
          <w:spacing w:val="32"/>
        </w:rPr>
        <w:t xml:space="preserve"> </w:t>
      </w:r>
      <w:r w:rsidRPr="007E470E">
        <w:t>wissenschaftlich</w:t>
      </w:r>
      <w:r w:rsidRPr="007E470E">
        <w:rPr>
          <w:spacing w:val="32"/>
        </w:rPr>
        <w:t xml:space="preserve"> </w:t>
      </w:r>
      <w:r w:rsidRPr="007E470E">
        <w:t>tätigen</w:t>
      </w:r>
      <w:r w:rsidRPr="007E470E">
        <w:rPr>
          <w:spacing w:val="32"/>
        </w:rPr>
        <w:t xml:space="preserve"> </w:t>
      </w:r>
      <w:r w:rsidRPr="007E470E">
        <w:t>Mitarbeiterinnen</w:t>
      </w:r>
      <w:r w:rsidRPr="007E470E">
        <w:rPr>
          <w:spacing w:val="32"/>
        </w:rPr>
        <w:t xml:space="preserve"> </w:t>
      </w:r>
      <w:r w:rsidRPr="007E470E">
        <w:t>und</w:t>
      </w:r>
      <w:r w:rsidRPr="007E470E">
        <w:rPr>
          <w:spacing w:val="24"/>
        </w:rPr>
        <w:t xml:space="preserve"> </w:t>
      </w:r>
      <w:r w:rsidRPr="007E470E">
        <w:t>Mitarbeiter</w:t>
      </w:r>
      <w:r w:rsidRPr="007E470E">
        <w:rPr>
          <w:spacing w:val="32"/>
        </w:rPr>
        <w:t xml:space="preserve"> </w:t>
      </w:r>
      <w:r w:rsidR="00EF10E3" w:rsidRPr="007E470E">
        <w:t>von</w:t>
      </w:r>
      <w:r w:rsidRPr="007E470E">
        <w:rPr>
          <w:spacing w:val="-5"/>
        </w:rPr>
        <w:t xml:space="preserve"> </w:t>
      </w:r>
      <w:r w:rsidRPr="007E470E">
        <w:t>HIS-HE</w:t>
      </w:r>
      <w:r w:rsidRPr="007E470E">
        <w:rPr>
          <w:spacing w:val="33"/>
        </w:rPr>
        <w:t xml:space="preserve"> </w:t>
      </w:r>
      <w:r w:rsidRPr="007E470E">
        <w:t>sind</w:t>
      </w:r>
      <w:r w:rsidRPr="007E470E">
        <w:rPr>
          <w:spacing w:val="32"/>
        </w:rPr>
        <w:t xml:space="preserve"> </w:t>
      </w:r>
      <w:r w:rsidRPr="007E470E">
        <w:t>zur</w:t>
      </w:r>
      <w:r w:rsidRPr="007E470E">
        <w:rPr>
          <w:spacing w:val="32"/>
        </w:rPr>
        <w:t xml:space="preserve"> </w:t>
      </w:r>
      <w:r w:rsidRPr="007E470E">
        <w:t>Einhaltung</w:t>
      </w:r>
      <w:r w:rsidRPr="007E470E">
        <w:rPr>
          <w:spacing w:val="32"/>
        </w:rPr>
        <w:t xml:space="preserve"> </w:t>
      </w:r>
      <w:r w:rsidRPr="007E470E">
        <w:t>der</w:t>
      </w:r>
      <w:r w:rsidRPr="007E470E">
        <w:rPr>
          <w:spacing w:val="-47"/>
        </w:rPr>
        <w:t xml:space="preserve"> </w:t>
      </w:r>
      <w:r w:rsidRPr="007E470E">
        <w:t>Grundsätze zur</w:t>
      </w:r>
      <w:r w:rsidRPr="007E470E">
        <w:rPr>
          <w:spacing w:val="-1"/>
        </w:rPr>
        <w:t xml:space="preserve"> </w:t>
      </w:r>
      <w:r w:rsidRPr="007E470E">
        <w:t>Sicherung</w:t>
      </w:r>
      <w:r w:rsidRPr="007E470E">
        <w:rPr>
          <w:spacing w:val="-2"/>
        </w:rPr>
        <w:t xml:space="preserve"> </w:t>
      </w:r>
      <w:r w:rsidRPr="007E470E">
        <w:t>guter wissenschaftlicher</w:t>
      </w:r>
      <w:r w:rsidRPr="007E470E">
        <w:rPr>
          <w:spacing w:val="-3"/>
        </w:rPr>
        <w:t xml:space="preserve"> </w:t>
      </w:r>
      <w:r w:rsidRPr="007E470E">
        <w:t>Praxis</w:t>
      </w:r>
      <w:r w:rsidRPr="007E470E">
        <w:rPr>
          <w:spacing w:val="-3"/>
        </w:rPr>
        <w:t xml:space="preserve"> </w:t>
      </w:r>
      <w:r w:rsidRPr="007E470E">
        <w:t>verpflichtet.</w:t>
      </w:r>
    </w:p>
    <w:p w14:paraId="58AB00E6" w14:textId="77777777" w:rsidR="001110A2" w:rsidRPr="007E470E" w:rsidRDefault="001110A2" w:rsidP="00A64411">
      <w:pPr>
        <w:pStyle w:val="Textkrper"/>
        <w:jc w:val="both"/>
      </w:pPr>
    </w:p>
    <w:p w14:paraId="334E4C00" w14:textId="77777777" w:rsidR="001110A2" w:rsidRPr="007E470E" w:rsidRDefault="001110A2" w:rsidP="00A64411">
      <w:pPr>
        <w:pStyle w:val="Textkrper"/>
        <w:spacing w:before="11"/>
        <w:jc w:val="both"/>
      </w:pPr>
    </w:p>
    <w:p w14:paraId="5DC66AAC" w14:textId="77777777" w:rsidR="001110A2" w:rsidRPr="007E470E" w:rsidRDefault="00CC5908" w:rsidP="00A64411">
      <w:pPr>
        <w:pStyle w:val="Listenabsatz"/>
        <w:numPr>
          <w:ilvl w:val="1"/>
          <w:numId w:val="1"/>
        </w:numPr>
        <w:tabs>
          <w:tab w:val="left" w:pos="451"/>
        </w:tabs>
        <w:ind w:hanging="335"/>
        <w:jc w:val="both"/>
        <w:rPr>
          <w:b/>
        </w:rPr>
      </w:pPr>
      <w:r w:rsidRPr="007E470E">
        <w:rPr>
          <w:b/>
        </w:rPr>
        <w:t>Prinzipien</w:t>
      </w:r>
      <w:r w:rsidRPr="007E470E">
        <w:rPr>
          <w:b/>
          <w:spacing w:val="-13"/>
        </w:rPr>
        <w:t xml:space="preserve"> </w:t>
      </w:r>
      <w:r w:rsidRPr="007E470E">
        <w:rPr>
          <w:b/>
        </w:rPr>
        <w:t>guter</w:t>
      </w:r>
      <w:r w:rsidRPr="007E470E">
        <w:rPr>
          <w:b/>
          <w:spacing w:val="-6"/>
        </w:rPr>
        <w:t xml:space="preserve"> </w:t>
      </w:r>
      <w:r w:rsidRPr="007E470E">
        <w:rPr>
          <w:b/>
        </w:rPr>
        <w:t>wissenschaftlicher</w:t>
      </w:r>
      <w:r w:rsidRPr="007E470E">
        <w:rPr>
          <w:b/>
          <w:spacing w:val="-6"/>
        </w:rPr>
        <w:t xml:space="preserve"> </w:t>
      </w:r>
      <w:r w:rsidRPr="007E470E">
        <w:rPr>
          <w:b/>
        </w:rPr>
        <w:t>Praxis</w:t>
      </w:r>
    </w:p>
    <w:p w14:paraId="1FF73E0D" w14:textId="77777777" w:rsidR="00A64411" w:rsidRPr="007E470E" w:rsidRDefault="00CC5908" w:rsidP="00A64411">
      <w:pPr>
        <w:pStyle w:val="Textkrper"/>
        <w:spacing w:before="161" w:line="273" w:lineRule="auto"/>
        <w:ind w:left="116"/>
        <w:jc w:val="both"/>
      </w:pPr>
      <w:r w:rsidRPr="007E470E">
        <w:t>Zu</w:t>
      </w:r>
      <w:r w:rsidRPr="007E470E">
        <w:rPr>
          <w:spacing w:val="7"/>
        </w:rPr>
        <w:t xml:space="preserve"> </w:t>
      </w:r>
      <w:r w:rsidRPr="007E470E">
        <w:t>den</w:t>
      </w:r>
      <w:r w:rsidRPr="007E470E">
        <w:rPr>
          <w:spacing w:val="8"/>
        </w:rPr>
        <w:t xml:space="preserve"> </w:t>
      </w:r>
      <w:r w:rsidRPr="007E470E">
        <w:t>für</w:t>
      </w:r>
      <w:r w:rsidRPr="007E470E">
        <w:rPr>
          <w:spacing w:val="7"/>
        </w:rPr>
        <w:t xml:space="preserve"> </w:t>
      </w:r>
      <w:r w:rsidRPr="007E470E">
        <w:t>die</w:t>
      </w:r>
      <w:r w:rsidRPr="007E470E">
        <w:rPr>
          <w:spacing w:val="5"/>
        </w:rPr>
        <w:t xml:space="preserve"> </w:t>
      </w:r>
      <w:r w:rsidRPr="007E470E">
        <w:t>wissenschaftliche</w:t>
      </w:r>
      <w:r w:rsidRPr="007E470E">
        <w:rPr>
          <w:spacing w:val="10"/>
        </w:rPr>
        <w:t xml:space="preserve"> </w:t>
      </w:r>
      <w:r w:rsidRPr="007E470E">
        <w:t>Tätigkeit</w:t>
      </w:r>
      <w:r w:rsidRPr="007E470E">
        <w:rPr>
          <w:spacing w:val="7"/>
        </w:rPr>
        <w:t xml:space="preserve"> </w:t>
      </w:r>
      <w:r w:rsidRPr="007E470E">
        <w:t>bei</w:t>
      </w:r>
      <w:r w:rsidRPr="007E470E">
        <w:rPr>
          <w:spacing w:val="-3"/>
        </w:rPr>
        <w:t xml:space="preserve"> </w:t>
      </w:r>
      <w:r w:rsidRPr="007E470E">
        <w:t>HIS-HE</w:t>
      </w:r>
      <w:r w:rsidRPr="007E470E">
        <w:rPr>
          <w:spacing w:val="7"/>
        </w:rPr>
        <w:t xml:space="preserve"> </w:t>
      </w:r>
      <w:r w:rsidRPr="007E470E">
        <w:t>maßgeblichen</w:t>
      </w:r>
      <w:r w:rsidRPr="007E470E">
        <w:rPr>
          <w:spacing w:val="4"/>
        </w:rPr>
        <w:t xml:space="preserve"> </w:t>
      </w:r>
      <w:r w:rsidRPr="007E470E">
        <w:t>Prinzipien</w:t>
      </w:r>
      <w:r w:rsidRPr="007E470E">
        <w:rPr>
          <w:spacing w:val="8"/>
        </w:rPr>
        <w:t xml:space="preserve"> </w:t>
      </w:r>
      <w:r w:rsidRPr="007E470E">
        <w:t>gute</w:t>
      </w:r>
      <w:r w:rsidR="00EF10E3" w:rsidRPr="007E470E">
        <w:t xml:space="preserve">r </w:t>
      </w:r>
      <w:r w:rsidRPr="007E470E">
        <w:t>wissenschaftlicher</w:t>
      </w:r>
      <w:r w:rsidRPr="007E470E">
        <w:rPr>
          <w:spacing w:val="-1"/>
        </w:rPr>
        <w:t xml:space="preserve"> </w:t>
      </w:r>
      <w:r w:rsidRPr="007E470E">
        <w:t>Praxis gehören</w:t>
      </w:r>
    </w:p>
    <w:p w14:paraId="6B142BF9" w14:textId="77777777" w:rsidR="00A64411" w:rsidRPr="007E470E" w:rsidRDefault="00CC5908" w:rsidP="00FF60A5">
      <w:pPr>
        <w:pStyle w:val="Textkrper"/>
        <w:numPr>
          <w:ilvl w:val="2"/>
          <w:numId w:val="1"/>
        </w:numPr>
        <w:spacing w:before="161" w:line="273" w:lineRule="auto"/>
        <w:ind w:left="364"/>
        <w:jc w:val="both"/>
      </w:pPr>
      <w:r w:rsidRPr="007E470E">
        <w:t>lege</w:t>
      </w:r>
      <w:r w:rsidRPr="007E470E">
        <w:rPr>
          <w:spacing w:val="22"/>
        </w:rPr>
        <w:t xml:space="preserve"> </w:t>
      </w:r>
      <w:r w:rsidRPr="007E470E">
        <w:t>artis</w:t>
      </w:r>
      <w:r w:rsidRPr="007E470E">
        <w:rPr>
          <w:spacing w:val="19"/>
        </w:rPr>
        <w:t xml:space="preserve"> </w:t>
      </w:r>
      <w:r w:rsidRPr="007E470E">
        <w:t>zu</w:t>
      </w:r>
      <w:r w:rsidRPr="007E470E">
        <w:rPr>
          <w:spacing w:val="22"/>
        </w:rPr>
        <w:t xml:space="preserve"> </w:t>
      </w:r>
      <w:r w:rsidRPr="007E470E">
        <w:t>arbeiten,</w:t>
      </w:r>
      <w:r w:rsidRPr="007E470E">
        <w:rPr>
          <w:spacing w:val="21"/>
        </w:rPr>
        <w:t xml:space="preserve"> </w:t>
      </w:r>
      <w:r w:rsidRPr="007E470E">
        <w:t>d.</w:t>
      </w:r>
      <w:r w:rsidR="00EF10E3" w:rsidRPr="007E470E">
        <w:t xml:space="preserve"> </w:t>
      </w:r>
      <w:r w:rsidRPr="007E470E">
        <w:t>h.</w:t>
      </w:r>
      <w:r w:rsidRPr="007E470E">
        <w:rPr>
          <w:spacing w:val="23"/>
        </w:rPr>
        <w:t xml:space="preserve"> </w:t>
      </w:r>
      <w:r w:rsidRPr="007E470E">
        <w:t>die</w:t>
      </w:r>
      <w:r w:rsidRPr="007E470E">
        <w:rPr>
          <w:spacing w:val="22"/>
        </w:rPr>
        <w:t xml:space="preserve"> </w:t>
      </w:r>
      <w:r w:rsidRPr="007E470E">
        <w:t>Kenntnisnahme</w:t>
      </w:r>
      <w:r w:rsidRPr="007E470E">
        <w:rPr>
          <w:spacing w:val="22"/>
        </w:rPr>
        <w:t xml:space="preserve"> </w:t>
      </w:r>
      <w:r w:rsidRPr="007E470E">
        <w:t>und</w:t>
      </w:r>
      <w:r w:rsidRPr="007E470E">
        <w:rPr>
          <w:spacing w:val="21"/>
        </w:rPr>
        <w:t xml:space="preserve"> </w:t>
      </w:r>
      <w:r w:rsidRPr="007E470E">
        <w:t>Berücksichtigung</w:t>
      </w:r>
      <w:r w:rsidRPr="007E470E">
        <w:rPr>
          <w:spacing w:val="18"/>
        </w:rPr>
        <w:t xml:space="preserve"> </w:t>
      </w:r>
      <w:r w:rsidRPr="007E470E">
        <w:t>des</w:t>
      </w:r>
      <w:r w:rsidRPr="007E470E">
        <w:rPr>
          <w:spacing w:val="22"/>
        </w:rPr>
        <w:t xml:space="preserve"> </w:t>
      </w:r>
      <w:r w:rsidRPr="007E470E">
        <w:t>aktuellen</w:t>
      </w:r>
      <w:r w:rsidRPr="007E470E">
        <w:rPr>
          <w:spacing w:val="21"/>
        </w:rPr>
        <w:t xml:space="preserve"> </w:t>
      </w:r>
      <w:r w:rsidRPr="007E470E">
        <w:t>Sachstandes</w:t>
      </w:r>
      <w:r w:rsidRPr="007E470E">
        <w:rPr>
          <w:spacing w:val="-1"/>
        </w:rPr>
        <w:t xml:space="preserve"> </w:t>
      </w:r>
      <w:r w:rsidRPr="007E470E">
        <w:t>und</w:t>
      </w:r>
      <w:r w:rsidRPr="007E470E">
        <w:rPr>
          <w:spacing w:val="-2"/>
        </w:rPr>
        <w:t xml:space="preserve"> </w:t>
      </w:r>
      <w:r w:rsidRPr="007E470E">
        <w:t>Schrifttums</w:t>
      </w:r>
      <w:r w:rsidRPr="007E470E">
        <w:rPr>
          <w:spacing w:val="-1"/>
        </w:rPr>
        <w:t xml:space="preserve"> </w:t>
      </w:r>
      <w:r w:rsidRPr="007E470E">
        <w:t>des</w:t>
      </w:r>
      <w:r w:rsidRPr="007E470E">
        <w:rPr>
          <w:spacing w:val="-1"/>
        </w:rPr>
        <w:t xml:space="preserve"> </w:t>
      </w:r>
      <w:r w:rsidRPr="007E470E">
        <w:t>jeweiligen</w:t>
      </w:r>
      <w:r w:rsidRPr="007E470E">
        <w:rPr>
          <w:spacing w:val="-1"/>
        </w:rPr>
        <w:t xml:space="preserve"> </w:t>
      </w:r>
      <w:r w:rsidRPr="007E470E">
        <w:t>wissenschaftlichen</w:t>
      </w:r>
      <w:r w:rsidRPr="007E470E">
        <w:rPr>
          <w:spacing w:val="-1"/>
        </w:rPr>
        <w:t xml:space="preserve"> </w:t>
      </w:r>
      <w:r w:rsidRPr="007E470E">
        <w:t>Gebietes,</w:t>
      </w:r>
    </w:p>
    <w:p w14:paraId="7FE7D295" w14:textId="77777777" w:rsidR="00A64411" w:rsidRPr="007E470E" w:rsidRDefault="00CC5908" w:rsidP="00FF60A5">
      <w:pPr>
        <w:pStyle w:val="Textkrper"/>
        <w:numPr>
          <w:ilvl w:val="2"/>
          <w:numId w:val="1"/>
        </w:numPr>
        <w:spacing w:before="161" w:line="273" w:lineRule="auto"/>
        <w:ind w:left="364"/>
        <w:jc w:val="both"/>
      </w:pPr>
      <w:r w:rsidRPr="007E470E">
        <w:t>der</w:t>
      </w:r>
      <w:r w:rsidRPr="007E470E">
        <w:rPr>
          <w:spacing w:val="22"/>
        </w:rPr>
        <w:t xml:space="preserve"> </w:t>
      </w:r>
      <w:r w:rsidRPr="007E470E">
        <w:t>Einsatz</w:t>
      </w:r>
      <w:r w:rsidRPr="007E470E">
        <w:rPr>
          <w:spacing w:val="22"/>
        </w:rPr>
        <w:t xml:space="preserve"> </w:t>
      </w:r>
      <w:r w:rsidRPr="007E470E">
        <w:t>gegenstandsadäquater</w:t>
      </w:r>
      <w:r w:rsidRPr="007E470E">
        <w:rPr>
          <w:spacing w:val="23"/>
        </w:rPr>
        <w:t xml:space="preserve"> </w:t>
      </w:r>
      <w:r w:rsidRPr="007E470E">
        <w:t>Forschungs-</w:t>
      </w:r>
      <w:r w:rsidRPr="007E470E">
        <w:rPr>
          <w:spacing w:val="21"/>
        </w:rPr>
        <w:t xml:space="preserve"> </w:t>
      </w:r>
      <w:r w:rsidRPr="007E470E">
        <w:t>und</w:t>
      </w:r>
      <w:r w:rsidRPr="007E470E">
        <w:rPr>
          <w:spacing w:val="22"/>
        </w:rPr>
        <w:t xml:space="preserve"> </w:t>
      </w:r>
      <w:r w:rsidRPr="007E470E">
        <w:t>Arbeitsmethoden</w:t>
      </w:r>
      <w:r w:rsidRPr="007E470E">
        <w:rPr>
          <w:spacing w:val="21"/>
        </w:rPr>
        <w:t xml:space="preserve"> </w:t>
      </w:r>
      <w:r w:rsidRPr="007E470E">
        <w:t>auf</w:t>
      </w:r>
      <w:r w:rsidRPr="007E470E">
        <w:rPr>
          <w:spacing w:val="22"/>
        </w:rPr>
        <w:t xml:space="preserve"> </w:t>
      </w:r>
      <w:r w:rsidRPr="007E470E">
        <w:t>dem</w:t>
      </w:r>
      <w:r w:rsidRPr="007E470E">
        <w:rPr>
          <w:spacing w:val="26"/>
        </w:rPr>
        <w:t xml:space="preserve"> </w:t>
      </w:r>
      <w:r w:rsidRPr="007E470E">
        <w:t>aktuellen</w:t>
      </w:r>
      <w:r w:rsidR="00654C0B" w:rsidRPr="007E470E">
        <w:t xml:space="preserve"> St</w:t>
      </w:r>
      <w:r w:rsidRPr="007E470E">
        <w:t>and</w:t>
      </w:r>
      <w:r w:rsidRPr="007E470E">
        <w:rPr>
          <w:spacing w:val="-4"/>
        </w:rPr>
        <w:t xml:space="preserve"> </w:t>
      </w:r>
      <w:r w:rsidRPr="007E470E">
        <w:t>der</w:t>
      </w:r>
      <w:r w:rsidRPr="007E470E">
        <w:rPr>
          <w:spacing w:val="-4"/>
        </w:rPr>
        <w:t xml:space="preserve"> </w:t>
      </w:r>
      <w:r w:rsidRPr="007E470E">
        <w:t>wissenschaftlichen</w:t>
      </w:r>
      <w:r w:rsidRPr="007E470E">
        <w:rPr>
          <w:spacing w:val="-5"/>
        </w:rPr>
        <w:t xml:space="preserve"> </w:t>
      </w:r>
      <w:r w:rsidRPr="007E470E">
        <w:t>Methodologie</w:t>
      </w:r>
      <w:r w:rsidRPr="007E470E">
        <w:rPr>
          <w:spacing w:val="-2"/>
        </w:rPr>
        <w:t xml:space="preserve"> </w:t>
      </w:r>
      <w:r w:rsidRPr="007E470E">
        <w:t>des</w:t>
      </w:r>
      <w:r w:rsidRPr="007E470E">
        <w:rPr>
          <w:spacing w:val="-4"/>
        </w:rPr>
        <w:t xml:space="preserve"> </w:t>
      </w:r>
      <w:r w:rsidRPr="007E470E">
        <w:t>jeweiligen</w:t>
      </w:r>
      <w:r w:rsidRPr="007E470E">
        <w:rPr>
          <w:spacing w:val="-4"/>
        </w:rPr>
        <w:t xml:space="preserve"> </w:t>
      </w:r>
      <w:r w:rsidRPr="007E470E">
        <w:t>wissenschaftlichen</w:t>
      </w:r>
      <w:r w:rsidRPr="007E470E">
        <w:rPr>
          <w:spacing w:val="-5"/>
        </w:rPr>
        <w:t xml:space="preserve"> </w:t>
      </w:r>
      <w:r w:rsidRPr="007E470E">
        <w:t>Gebietes,</w:t>
      </w:r>
    </w:p>
    <w:p w14:paraId="7B86AA51" w14:textId="77777777" w:rsidR="001110A2" w:rsidRPr="007E470E" w:rsidRDefault="00CC5908" w:rsidP="00FF60A5">
      <w:pPr>
        <w:pStyle w:val="Textkrper"/>
        <w:numPr>
          <w:ilvl w:val="2"/>
          <w:numId w:val="1"/>
        </w:numPr>
        <w:spacing w:before="161" w:line="273" w:lineRule="auto"/>
        <w:ind w:left="364"/>
        <w:jc w:val="both"/>
      </w:pPr>
      <w:r w:rsidRPr="007E470E">
        <w:t>die</w:t>
      </w:r>
      <w:r w:rsidRPr="007E470E">
        <w:rPr>
          <w:spacing w:val="1"/>
        </w:rPr>
        <w:t xml:space="preserve"> </w:t>
      </w:r>
      <w:r w:rsidRPr="007E470E">
        <w:t>konsequente</w:t>
      </w:r>
      <w:r w:rsidRPr="007E470E">
        <w:rPr>
          <w:spacing w:val="1"/>
        </w:rPr>
        <w:t xml:space="preserve"> </w:t>
      </w:r>
      <w:r w:rsidRPr="007E470E">
        <w:t>selbstkritische</w:t>
      </w:r>
      <w:r w:rsidRPr="007E470E">
        <w:rPr>
          <w:spacing w:val="1"/>
        </w:rPr>
        <w:t xml:space="preserve"> </w:t>
      </w:r>
      <w:r w:rsidRPr="007E470E">
        <w:t>Prüfung</w:t>
      </w:r>
      <w:r w:rsidRPr="007E470E">
        <w:rPr>
          <w:spacing w:val="1"/>
        </w:rPr>
        <w:t xml:space="preserve"> </w:t>
      </w:r>
      <w:r w:rsidRPr="007E470E">
        <w:t>und</w:t>
      </w:r>
      <w:r w:rsidRPr="007E470E">
        <w:rPr>
          <w:spacing w:val="1"/>
        </w:rPr>
        <w:t xml:space="preserve"> </w:t>
      </w:r>
      <w:r w:rsidRPr="007E470E">
        <w:t>transparente</w:t>
      </w:r>
      <w:r w:rsidRPr="007E470E">
        <w:rPr>
          <w:spacing w:val="1"/>
        </w:rPr>
        <w:t xml:space="preserve"> </w:t>
      </w:r>
      <w:r w:rsidRPr="007E470E">
        <w:t>Dokumentation</w:t>
      </w:r>
      <w:r w:rsidRPr="007E470E">
        <w:rPr>
          <w:spacing w:val="1"/>
        </w:rPr>
        <w:t xml:space="preserve"> </w:t>
      </w:r>
      <w:r w:rsidRPr="007E470E">
        <w:t>von</w:t>
      </w:r>
      <w:r w:rsidRPr="007E470E">
        <w:rPr>
          <w:spacing w:val="1"/>
        </w:rPr>
        <w:t xml:space="preserve"> </w:t>
      </w:r>
      <w:r w:rsidRPr="007E470E">
        <w:t>Vorge</w:t>
      </w:r>
      <w:r w:rsidR="00654C0B" w:rsidRPr="007E470E">
        <w:t>h</w:t>
      </w:r>
      <w:r w:rsidRPr="007E470E">
        <w:t>ensweisen</w:t>
      </w:r>
      <w:r w:rsidRPr="007E470E">
        <w:rPr>
          <w:spacing w:val="-1"/>
        </w:rPr>
        <w:t xml:space="preserve"> </w:t>
      </w:r>
      <w:r w:rsidRPr="007E470E">
        <w:t>und</w:t>
      </w:r>
      <w:r w:rsidRPr="007E470E">
        <w:rPr>
          <w:spacing w:val="-3"/>
        </w:rPr>
        <w:t xml:space="preserve"> </w:t>
      </w:r>
      <w:r w:rsidRPr="007E470E">
        <w:t>Ergebnissen</w:t>
      </w:r>
      <w:r w:rsidRPr="007E470E">
        <w:rPr>
          <w:spacing w:val="-2"/>
        </w:rPr>
        <w:t xml:space="preserve"> </w:t>
      </w:r>
      <w:r w:rsidRPr="007E470E">
        <w:t>der</w:t>
      </w:r>
      <w:r w:rsidRPr="007E470E">
        <w:rPr>
          <w:spacing w:val="-2"/>
        </w:rPr>
        <w:t xml:space="preserve"> </w:t>
      </w:r>
      <w:r w:rsidRPr="007E470E">
        <w:t>wissenschaftlichen</w:t>
      </w:r>
      <w:r w:rsidRPr="007E470E">
        <w:rPr>
          <w:spacing w:val="-3"/>
        </w:rPr>
        <w:t xml:space="preserve"> </w:t>
      </w:r>
      <w:r w:rsidRPr="007E470E">
        <w:t>Arbeit,</w:t>
      </w:r>
    </w:p>
    <w:p w14:paraId="7840DFEE" w14:textId="77777777" w:rsidR="001110A2" w:rsidRPr="007E470E" w:rsidRDefault="001110A2">
      <w:pPr>
        <w:spacing w:line="273" w:lineRule="auto"/>
        <w:sectPr w:rsidR="001110A2" w:rsidRPr="007E470E">
          <w:type w:val="continuous"/>
          <w:pgSz w:w="11930" w:h="16850"/>
          <w:pgMar w:top="1420" w:right="1200" w:bottom="280" w:left="1300" w:header="720" w:footer="720" w:gutter="0"/>
          <w:cols w:space="720"/>
        </w:sectPr>
      </w:pPr>
    </w:p>
    <w:p w14:paraId="6BDBAD10" w14:textId="77777777" w:rsidR="00A64411" w:rsidRPr="007E470E" w:rsidRDefault="00CC5908" w:rsidP="00FF60A5">
      <w:pPr>
        <w:pStyle w:val="Textkrper"/>
        <w:numPr>
          <w:ilvl w:val="2"/>
          <w:numId w:val="1"/>
        </w:numPr>
        <w:spacing w:before="161" w:line="273" w:lineRule="auto"/>
        <w:ind w:left="364"/>
        <w:jc w:val="both"/>
      </w:pPr>
      <w:r w:rsidRPr="007E470E">
        <w:lastRenderedPageBreak/>
        <w:t>der transparente Nachweis von Daten- und Informationsquellen, die für die wissenschaftliche Praxis herangezogen worden sind,</w:t>
      </w:r>
    </w:p>
    <w:p w14:paraId="658B258A" w14:textId="77777777" w:rsidR="009C5425" w:rsidRPr="007E470E" w:rsidRDefault="00CC5908" w:rsidP="00FF60A5">
      <w:pPr>
        <w:pStyle w:val="Textkrper"/>
        <w:numPr>
          <w:ilvl w:val="2"/>
          <w:numId w:val="1"/>
        </w:numPr>
        <w:spacing w:before="161" w:line="273" w:lineRule="auto"/>
        <w:ind w:left="364"/>
        <w:jc w:val="both"/>
      </w:pPr>
      <w:r w:rsidRPr="007E470E">
        <w:t>die gemeinsame Verantwortungsübernahme für Publikationen, die von mehreren Mitarbeiterinnen und Mitarbeitern erstellt worden sind, sowie der Ausschluss der sogenannten</w:t>
      </w:r>
      <w:r w:rsidR="009C5425" w:rsidRPr="007E470E">
        <w:t xml:space="preserve"> </w:t>
      </w:r>
      <w:r w:rsidRPr="007E470E">
        <w:t>„Ehrenautorschaft“,</w:t>
      </w:r>
    </w:p>
    <w:p w14:paraId="262BFA2C" w14:textId="63E97D01" w:rsidR="009C5425" w:rsidRPr="007E470E" w:rsidRDefault="00CC5908" w:rsidP="00FF60A5">
      <w:pPr>
        <w:pStyle w:val="Textkrper"/>
        <w:numPr>
          <w:ilvl w:val="2"/>
          <w:numId w:val="1"/>
        </w:numPr>
        <w:spacing w:before="161" w:line="273" w:lineRule="auto"/>
        <w:ind w:left="364"/>
        <w:jc w:val="both"/>
      </w:pPr>
      <w:r w:rsidRPr="007E470E">
        <w:t xml:space="preserve">strikte Ehrlichkeit im Umgang mit Beiträgen von </w:t>
      </w:r>
      <w:proofErr w:type="spellStart"/>
      <w:proofErr w:type="gramStart"/>
      <w:r w:rsidRPr="007E470E">
        <w:t>Partner</w:t>
      </w:r>
      <w:r w:rsidR="00290327" w:rsidRPr="007E470E">
        <w:t>:inne</w:t>
      </w:r>
      <w:r w:rsidRPr="007E470E">
        <w:t>n</w:t>
      </w:r>
      <w:proofErr w:type="spellEnd"/>
      <w:proofErr w:type="gramEnd"/>
      <w:r w:rsidRPr="007E470E">
        <w:t xml:space="preserve">, </w:t>
      </w:r>
      <w:proofErr w:type="spellStart"/>
      <w:r w:rsidRPr="007E470E">
        <w:t>Wettbewerber</w:t>
      </w:r>
      <w:r w:rsidR="00290327" w:rsidRPr="007E470E">
        <w:t>:inne</w:t>
      </w:r>
      <w:r w:rsidRPr="007E470E">
        <w:t>n</w:t>
      </w:r>
      <w:proofErr w:type="spellEnd"/>
      <w:r w:rsidRPr="007E470E">
        <w:t xml:space="preserve"> und </w:t>
      </w:r>
      <w:proofErr w:type="spellStart"/>
      <w:r w:rsidRPr="007E470E">
        <w:t>Vorgänger</w:t>
      </w:r>
      <w:r w:rsidR="00290327" w:rsidRPr="007E470E">
        <w:t>:inne</w:t>
      </w:r>
      <w:r w:rsidRPr="007E470E">
        <w:t>n</w:t>
      </w:r>
      <w:proofErr w:type="spellEnd"/>
      <w:r w:rsidRPr="007E470E">
        <w:t>, die für die wissenschaftliche Arbeit bei HIS-HE herangezogen worden sind oder in sie einfließen,</w:t>
      </w:r>
    </w:p>
    <w:p w14:paraId="00293810" w14:textId="77777777" w:rsidR="009C5425" w:rsidRPr="007E470E" w:rsidRDefault="00CC5908" w:rsidP="00FF60A5">
      <w:pPr>
        <w:pStyle w:val="Textkrper"/>
        <w:numPr>
          <w:ilvl w:val="2"/>
          <w:numId w:val="1"/>
        </w:numPr>
        <w:spacing w:before="161" w:line="273" w:lineRule="auto"/>
        <w:ind w:left="364"/>
        <w:jc w:val="both"/>
      </w:pPr>
      <w:r w:rsidRPr="007E470E">
        <w:t>die grundsätzliche Veröffentlichung von öffentlich finanzierten Forschungsergebnissen,</w:t>
      </w:r>
    </w:p>
    <w:p w14:paraId="48587BA1" w14:textId="77777777" w:rsidR="009C5425" w:rsidRPr="007E470E" w:rsidRDefault="00CC5908" w:rsidP="00FF60A5">
      <w:pPr>
        <w:pStyle w:val="Textkrper"/>
        <w:numPr>
          <w:ilvl w:val="2"/>
          <w:numId w:val="1"/>
        </w:numPr>
        <w:spacing w:before="161" w:line="273" w:lineRule="auto"/>
        <w:ind w:left="364"/>
        <w:jc w:val="both"/>
      </w:pPr>
      <w:r w:rsidRPr="007E470E">
        <w:t>eine permanente Qualitätssicherung in Bezug auf Arbeitsgrundlagen, -methoden und</w:t>
      </w:r>
      <w:r w:rsidR="009C5425" w:rsidRPr="007E470E">
        <w:t xml:space="preserve"> </w:t>
      </w:r>
      <w:r w:rsidRPr="007E470E">
        <w:t>-resultate,</w:t>
      </w:r>
    </w:p>
    <w:p w14:paraId="058BA3B7" w14:textId="77777777" w:rsidR="001110A2" w:rsidRPr="007E470E" w:rsidRDefault="00CC5908" w:rsidP="00FF60A5">
      <w:pPr>
        <w:pStyle w:val="Textkrper"/>
        <w:numPr>
          <w:ilvl w:val="2"/>
          <w:numId w:val="1"/>
        </w:numPr>
        <w:spacing w:before="161" w:line="273" w:lineRule="auto"/>
        <w:ind w:left="364"/>
        <w:jc w:val="both"/>
      </w:pPr>
      <w:r w:rsidRPr="007E470E">
        <w:t>die Vermeidung und gegebenenfalls Offenlegung von Fällen wissenschaftlichen Fehlverhaltens.</w:t>
      </w:r>
    </w:p>
    <w:p w14:paraId="59144546" w14:textId="77777777" w:rsidR="001110A2" w:rsidRPr="007E470E" w:rsidRDefault="001110A2">
      <w:pPr>
        <w:pStyle w:val="Textkrper"/>
      </w:pPr>
    </w:p>
    <w:p w14:paraId="79B26532" w14:textId="77777777" w:rsidR="001110A2" w:rsidRPr="007E470E" w:rsidRDefault="001110A2">
      <w:pPr>
        <w:pStyle w:val="Textkrper"/>
        <w:spacing w:before="9"/>
      </w:pPr>
    </w:p>
    <w:p w14:paraId="4BE1160A" w14:textId="77777777" w:rsidR="001110A2" w:rsidRPr="007E470E" w:rsidRDefault="00CC5908">
      <w:pPr>
        <w:pStyle w:val="Listenabsatz"/>
        <w:numPr>
          <w:ilvl w:val="0"/>
          <w:numId w:val="1"/>
        </w:numPr>
        <w:tabs>
          <w:tab w:val="left" w:pos="338"/>
        </w:tabs>
        <w:ind w:hanging="222"/>
        <w:rPr>
          <w:b/>
        </w:rPr>
      </w:pPr>
      <w:r w:rsidRPr="007E470E">
        <w:rPr>
          <w:b/>
        </w:rPr>
        <w:t>Abschnitt</w:t>
      </w:r>
    </w:p>
    <w:p w14:paraId="1517669C" w14:textId="77777777" w:rsidR="001110A2" w:rsidRPr="007E470E" w:rsidRDefault="00CC5908">
      <w:pPr>
        <w:spacing w:before="161"/>
        <w:ind w:left="116"/>
        <w:jc w:val="both"/>
        <w:rPr>
          <w:b/>
        </w:rPr>
      </w:pPr>
      <w:r w:rsidRPr="007E470E">
        <w:rPr>
          <w:b/>
        </w:rPr>
        <w:t>Umsetzung</w:t>
      </w:r>
      <w:r w:rsidRPr="007E470E">
        <w:rPr>
          <w:b/>
          <w:spacing w:val="-5"/>
        </w:rPr>
        <w:t xml:space="preserve"> </w:t>
      </w:r>
      <w:r w:rsidRPr="007E470E">
        <w:rPr>
          <w:b/>
        </w:rPr>
        <w:t>der</w:t>
      </w:r>
      <w:r w:rsidRPr="007E470E">
        <w:rPr>
          <w:b/>
          <w:spacing w:val="-6"/>
        </w:rPr>
        <w:t xml:space="preserve"> </w:t>
      </w:r>
      <w:r w:rsidRPr="007E470E">
        <w:rPr>
          <w:b/>
        </w:rPr>
        <w:t>Prinzipien</w:t>
      </w:r>
      <w:r w:rsidRPr="007E470E">
        <w:rPr>
          <w:b/>
          <w:spacing w:val="-11"/>
        </w:rPr>
        <w:t xml:space="preserve"> </w:t>
      </w:r>
      <w:r w:rsidRPr="007E470E">
        <w:rPr>
          <w:b/>
        </w:rPr>
        <w:t>guter</w:t>
      </w:r>
      <w:r w:rsidRPr="007E470E">
        <w:rPr>
          <w:b/>
          <w:spacing w:val="-6"/>
        </w:rPr>
        <w:t xml:space="preserve"> </w:t>
      </w:r>
      <w:r w:rsidRPr="007E470E">
        <w:rPr>
          <w:b/>
        </w:rPr>
        <w:t>wissenschaftlicher</w:t>
      </w:r>
      <w:r w:rsidRPr="007E470E">
        <w:rPr>
          <w:b/>
          <w:spacing w:val="-7"/>
        </w:rPr>
        <w:t xml:space="preserve"> </w:t>
      </w:r>
      <w:r w:rsidRPr="007E470E">
        <w:rPr>
          <w:b/>
        </w:rPr>
        <w:t>Praxis</w:t>
      </w:r>
    </w:p>
    <w:p w14:paraId="3DC83481" w14:textId="77777777" w:rsidR="001110A2" w:rsidRPr="007E470E" w:rsidRDefault="001110A2">
      <w:pPr>
        <w:pStyle w:val="Textkrper"/>
        <w:rPr>
          <w:b/>
        </w:rPr>
      </w:pPr>
    </w:p>
    <w:p w14:paraId="44931DCB" w14:textId="77777777" w:rsidR="001110A2" w:rsidRPr="00ED684A" w:rsidRDefault="001110A2">
      <w:pPr>
        <w:pStyle w:val="Textkrper"/>
        <w:spacing w:before="4"/>
        <w:rPr>
          <w:sz w:val="26"/>
        </w:rPr>
      </w:pPr>
    </w:p>
    <w:p w14:paraId="5AEAC1EC" w14:textId="77777777" w:rsidR="001110A2" w:rsidRPr="007E470E" w:rsidRDefault="00CC5908">
      <w:pPr>
        <w:pStyle w:val="Listenabsatz"/>
        <w:numPr>
          <w:ilvl w:val="1"/>
          <w:numId w:val="1"/>
        </w:numPr>
        <w:tabs>
          <w:tab w:val="left" w:pos="451"/>
        </w:tabs>
        <w:spacing w:before="1"/>
        <w:ind w:hanging="335"/>
        <w:rPr>
          <w:b/>
        </w:rPr>
      </w:pPr>
      <w:r w:rsidRPr="007E470E">
        <w:rPr>
          <w:b/>
        </w:rPr>
        <w:t>Organisation</w:t>
      </w:r>
    </w:p>
    <w:p w14:paraId="7B1E5804" w14:textId="77777777" w:rsidR="001110A2" w:rsidRPr="007E470E" w:rsidRDefault="00CC5908" w:rsidP="009C5425">
      <w:pPr>
        <w:pStyle w:val="Textkrper"/>
        <w:spacing w:before="163" w:line="273" w:lineRule="auto"/>
        <w:ind w:left="116" w:right="146"/>
        <w:jc w:val="both"/>
      </w:pPr>
      <w:r w:rsidRPr="007E470E">
        <w:t xml:space="preserve">In allen mit Forschungsaufgaben befassten </w:t>
      </w:r>
      <w:r w:rsidR="00A3313F" w:rsidRPr="007E470E">
        <w:t>Geschäf</w:t>
      </w:r>
      <w:r w:rsidRPr="007E470E">
        <w:t xml:space="preserve">tsbereichen </w:t>
      </w:r>
      <w:r w:rsidR="00EF10E3" w:rsidRPr="007E470E">
        <w:t xml:space="preserve">von </w:t>
      </w:r>
      <w:r w:rsidRPr="007E470E">
        <w:t xml:space="preserve">HIS-HE wird für eine die hohe Qualität der wissenschaftlichen Arbeit unterstützende Organisation von Arbeitsstrukturen und </w:t>
      </w:r>
      <w:r w:rsidR="009C5425" w:rsidRPr="007E470E">
        <w:t>Arbeits</w:t>
      </w:r>
      <w:r w:rsidRPr="007E470E">
        <w:t>prozessen</w:t>
      </w:r>
      <w:r w:rsidRPr="007E470E">
        <w:rPr>
          <w:spacing w:val="1"/>
        </w:rPr>
        <w:t xml:space="preserve"> </w:t>
      </w:r>
      <w:r w:rsidRPr="007E470E">
        <w:t>Sorge getragen.</w:t>
      </w:r>
      <w:r w:rsidRPr="007E470E">
        <w:rPr>
          <w:spacing w:val="-6"/>
        </w:rPr>
        <w:t xml:space="preserve"> </w:t>
      </w:r>
      <w:r w:rsidRPr="007E470E">
        <w:t>Dazu</w:t>
      </w:r>
      <w:r w:rsidRPr="007E470E">
        <w:rPr>
          <w:spacing w:val="-1"/>
        </w:rPr>
        <w:t xml:space="preserve"> </w:t>
      </w:r>
      <w:r w:rsidRPr="007E470E">
        <w:t>gehört, dass</w:t>
      </w:r>
    </w:p>
    <w:p w14:paraId="56239720" w14:textId="77777777" w:rsidR="001110A2" w:rsidRPr="007E470E" w:rsidRDefault="00CC5908" w:rsidP="00007629">
      <w:pPr>
        <w:pStyle w:val="Textkrper"/>
        <w:numPr>
          <w:ilvl w:val="2"/>
          <w:numId w:val="1"/>
        </w:numPr>
        <w:spacing w:before="161" w:line="273" w:lineRule="auto"/>
        <w:ind w:left="364"/>
        <w:jc w:val="both"/>
      </w:pPr>
      <w:r w:rsidRPr="007E470E">
        <w:t>die Ziele von Forschungsprojekten klar definiert werden,</w:t>
      </w:r>
    </w:p>
    <w:p w14:paraId="2E698244" w14:textId="77777777" w:rsidR="009C5425" w:rsidRPr="007E470E" w:rsidRDefault="00CC5908" w:rsidP="00007629">
      <w:pPr>
        <w:pStyle w:val="Textkrper"/>
        <w:numPr>
          <w:ilvl w:val="2"/>
          <w:numId w:val="1"/>
        </w:numPr>
        <w:spacing w:before="161" w:line="273" w:lineRule="auto"/>
        <w:ind w:left="364"/>
        <w:jc w:val="both"/>
      </w:pPr>
      <w:r w:rsidRPr="007E470E">
        <w:t>Methoden und Wege der Zielerreichung regelmäßig überprüft werden,</w:t>
      </w:r>
    </w:p>
    <w:p w14:paraId="20B723CD" w14:textId="76C25B05" w:rsidR="009C5425" w:rsidRPr="007E470E" w:rsidRDefault="00CC5908" w:rsidP="00007629">
      <w:pPr>
        <w:pStyle w:val="Textkrper"/>
        <w:numPr>
          <w:ilvl w:val="2"/>
          <w:numId w:val="1"/>
        </w:numPr>
        <w:spacing w:before="161" w:line="273" w:lineRule="auto"/>
        <w:ind w:left="364"/>
        <w:jc w:val="both"/>
      </w:pPr>
      <w:r w:rsidRPr="007E470E">
        <w:t>die Aufgaben und Verantwortungsbereiche der an Forschungsvorhaben beteiligten Projektleiterinnen und Projektleiter sowie Mitarbeiterinnen und Mitarbeiter eindeutig festgelegt sind,</w:t>
      </w:r>
    </w:p>
    <w:p w14:paraId="2CE532AF" w14:textId="77777777" w:rsidR="009C5425" w:rsidRPr="007E470E" w:rsidRDefault="00CC5908" w:rsidP="00007629">
      <w:pPr>
        <w:pStyle w:val="Textkrper"/>
        <w:numPr>
          <w:ilvl w:val="2"/>
          <w:numId w:val="1"/>
        </w:numPr>
        <w:spacing w:before="161" w:line="273" w:lineRule="auto"/>
        <w:ind w:left="364"/>
        <w:jc w:val="both"/>
      </w:pPr>
      <w:r w:rsidRPr="007E470E">
        <w:t>ein kritischer Austausch zwischen den an arbeitsteilig organisierten wissenschaftlichen Vorhaben beteiligten Mitarbeiterinnen und Mitarbeitern stattfindet,</w:t>
      </w:r>
    </w:p>
    <w:p w14:paraId="6FD63ACA" w14:textId="77777777" w:rsidR="009C5425" w:rsidRPr="007E470E" w:rsidRDefault="00CC5908" w:rsidP="00007629">
      <w:pPr>
        <w:pStyle w:val="Textkrper"/>
        <w:numPr>
          <w:ilvl w:val="2"/>
          <w:numId w:val="1"/>
        </w:numPr>
        <w:spacing w:before="161" w:line="273" w:lineRule="auto"/>
        <w:ind w:left="364"/>
        <w:jc w:val="both"/>
      </w:pPr>
      <w:r w:rsidRPr="007E470E">
        <w:t>auch die von einzelnen Mitarbeiterinnen und Mitarbeitern erzielten Ergebnisse einer kritischen Prüfung durch Kolleginnen und Kollegen zugänglich gemacht werden,</w:t>
      </w:r>
    </w:p>
    <w:p w14:paraId="089A41B6" w14:textId="77777777" w:rsidR="001110A2" w:rsidRPr="007E470E" w:rsidRDefault="00CC5908" w:rsidP="00007629">
      <w:pPr>
        <w:pStyle w:val="Textkrper"/>
        <w:numPr>
          <w:ilvl w:val="2"/>
          <w:numId w:val="1"/>
        </w:numPr>
        <w:spacing w:before="161" w:line="273" w:lineRule="auto"/>
        <w:ind w:left="364"/>
        <w:jc w:val="both"/>
      </w:pPr>
      <w:r w:rsidRPr="007E470E">
        <w:t>eine auf Vertrauen basierende Kultur wechselseitiger Unterstützung und Kritik zum Zweck der Wahrung der wissenschaftlichen Integrität aufgebaut und gepflegt wird.</w:t>
      </w:r>
    </w:p>
    <w:p w14:paraId="20D78D01" w14:textId="77777777" w:rsidR="001110A2" w:rsidRPr="007E470E" w:rsidRDefault="001110A2">
      <w:pPr>
        <w:pStyle w:val="Textkrper"/>
      </w:pPr>
    </w:p>
    <w:p w14:paraId="08492773" w14:textId="77777777" w:rsidR="001110A2" w:rsidRPr="007E470E" w:rsidRDefault="001110A2">
      <w:pPr>
        <w:pStyle w:val="Textkrper"/>
        <w:spacing w:before="11"/>
      </w:pPr>
    </w:p>
    <w:p w14:paraId="797B1036" w14:textId="59D3AED7" w:rsidR="001110A2" w:rsidRPr="007E470E" w:rsidRDefault="00072253">
      <w:pPr>
        <w:pStyle w:val="Listenabsatz"/>
        <w:numPr>
          <w:ilvl w:val="1"/>
          <w:numId w:val="1"/>
        </w:numPr>
        <w:tabs>
          <w:tab w:val="left" w:pos="451"/>
        </w:tabs>
        <w:ind w:hanging="335"/>
        <w:rPr>
          <w:b/>
        </w:rPr>
      </w:pPr>
      <w:r w:rsidRPr="007E470E">
        <w:rPr>
          <w:b/>
          <w:spacing w:val="-1"/>
        </w:rPr>
        <w:t>Unterstützung</w:t>
      </w:r>
      <w:r w:rsidRPr="007E470E">
        <w:rPr>
          <w:b/>
          <w:spacing w:val="-7"/>
        </w:rPr>
        <w:t xml:space="preserve"> </w:t>
      </w:r>
      <w:r w:rsidR="00CC5908" w:rsidRPr="007E470E">
        <w:rPr>
          <w:b/>
        </w:rPr>
        <w:t>von</w:t>
      </w:r>
      <w:r w:rsidR="00CC5908" w:rsidRPr="007E470E">
        <w:rPr>
          <w:b/>
          <w:spacing w:val="-12"/>
        </w:rPr>
        <w:t xml:space="preserve"> </w:t>
      </w:r>
      <w:r w:rsidR="00CC5908" w:rsidRPr="007E470E">
        <w:rPr>
          <w:b/>
        </w:rPr>
        <w:t>wissenschaftlichen</w:t>
      </w:r>
      <w:r w:rsidR="00CC5908" w:rsidRPr="007E470E">
        <w:rPr>
          <w:b/>
          <w:spacing w:val="-8"/>
        </w:rPr>
        <w:t xml:space="preserve"> </w:t>
      </w:r>
      <w:r w:rsidR="00CC5908" w:rsidRPr="007E470E">
        <w:rPr>
          <w:b/>
        </w:rPr>
        <w:t>Nachwuchskräften</w:t>
      </w:r>
    </w:p>
    <w:p w14:paraId="57B88BB3" w14:textId="59CC17D9" w:rsidR="001110A2" w:rsidRPr="007E470E" w:rsidRDefault="00072253" w:rsidP="00ED684A">
      <w:pPr>
        <w:pStyle w:val="Textkrper"/>
        <w:spacing w:before="163" w:line="276" w:lineRule="auto"/>
        <w:ind w:left="113" w:right="147"/>
        <w:jc w:val="both"/>
      </w:pPr>
      <w:r w:rsidRPr="007E470E">
        <w:t>HIS-HE unterstützt in einzelnen Fällen die Nachwuchsförderung, u. a. indem in Projektkontexten Möglichkeiten für die wissenschaftliche Qualifikation von Master-Studierende</w:t>
      </w:r>
      <w:r w:rsidR="00654C0B" w:rsidRPr="007E470E">
        <w:t>n</w:t>
      </w:r>
      <w:r w:rsidRPr="007E470E">
        <w:t xml:space="preserve"> und </w:t>
      </w:r>
      <w:proofErr w:type="spellStart"/>
      <w:r w:rsidRPr="007E470E">
        <w:t>Doktorand:innen</w:t>
      </w:r>
      <w:proofErr w:type="spellEnd"/>
      <w:r w:rsidRPr="007E470E">
        <w:t xml:space="preserve"> geschaffen wird. Bei wissenschaftlichen Qualifikationsarbeiten, die in enger Kooperation mit HIS-HE entstehen, sorgen die Leitungskräfte (Geschäftsbereichsleitungen und Projektleitungen) im Rahmen ihrer Zuständigkeit für die angemessene Unterstützung der Nachwuchskräfte und achten dabei auch auf die Wahrung der Regeln guter wissenschaftlicher Praxis</w:t>
      </w:r>
      <w:r w:rsidR="00654C0B" w:rsidRPr="007E470E">
        <w:t>.</w:t>
      </w:r>
    </w:p>
    <w:p w14:paraId="30F9C5EF" w14:textId="74748C8D" w:rsidR="00B86990" w:rsidRPr="007E470E" w:rsidRDefault="00B86990">
      <w:r w:rsidRPr="007E470E">
        <w:br w:type="page"/>
      </w:r>
    </w:p>
    <w:p w14:paraId="060ACF12" w14:textId="77777777" w:rsidR="001110A2" w:rsidRPr="007E470E" w:rsidRDefault="00CC5908">
      <w:pPr>
        <w:pStyle w:val="Listenabsatz"/>
        <w:numPr>
          <w:ilvl w:val="1"/>
          <w:numId w:val="1"/>
        </w:numPr>
        <w:tabs>
          <w:tab w:val="left" w:pos="451"/>
        </w:tabs>
        <w:ind w:hanging="335"/>
        <w:rPr>
          <w:b/>
        </w:rPr>
      </w:pPr>
      <w:r w:rsidRPr="007E470E">
        <w:rPr>
          <w:b/>
        </w:rPr>
        <w:lastRenderedPageBreak/>
        <w:t>Gewichtung</w:t>
      </w:r>
      <w:r w:rsidRPr="007E470E">
        <w:rPr>
          <w:b/>
          <w:spacing w:val="-5"/>
        </w:rPr>
        <w:t xml:space="preserve"> </w:t>
      </w:r>
      <w:r w:rsidRPr="007E470E">
        <w:rPr>
          <w:b/>
        </w:rPr>
        <w:t>der</w:t>
      </w:r>
      <w:r w:rsidRPr="007E470E">
        <w:rPr>
          <w:b/>
          <w:spacing w:val="-5"/>
        </w:rPr>
        <w:t xml:space="preserve"> </w:t>
      </w:r>
      <w:r w:rsidRPr="007E470E">
        <w:rPr>
          <w:b/>
        </w:rPr>
        <w:t>Ziele</w:t>
      </w:r>
      <w:r w:rsidRPr="007E470E">
        <w:rPr>
          <w:b/>
          <w:spacing w:val="-10"/>
        </w:rPr>
        <w:t xml:space="preserve"> </w:t>
      </w:r>
      <w:r w:rsidRPr="007E470E">
        <w:rPr>
          <w:b/>
        </w:rPr>
        <w:t>wissenschaftlicher</w:t>
      </w:r>
      <w:r w:rsidRPr="007E470E">
        <w:rPr>
          <w:b/>
          <w:spacing w:val="-7"/>
        </w:rPr>
        <w:t xml:space="preserve"> </w:t>
      </w:r>
      <w:r w:rsidRPr="007E470E">
        <w:rPr>
          <w:b/>
        </w:rPr>
        <w:t>Arbeit</w:t>
      </w:r>
    </w:p>
    <w:p w14:paraId="67B68DEC" w14:textId="7CF2D789" w:rsidR="001110A2" w:rsidRPr="007E470E" w:rsidRDefault="00CC5908">
      <w:pPr>
        <w:pStyle w:val="Textkrper"/>
        <w:spacing w:before="166" w:line="276" w:lineRule="auto"/>
        <w:ind w:left="116" w:right="146"/>
        <w:jc w:val="both"/>
      </w:pPr>
      <w:r w:rsidRPr="007E470E">
        <w:t>Soweit wissenschaftliche Arbeiten bei Entscheidungen über Beförderungen</w:t>
      </w:r>
      <w:r w:rsidR="00072253" w:rsidRPr="007E470E">
        <w:t xml:space="preserve"> oder</w:t>
      </w:r>
      <w:r w:rsidRPr="007E470E">
        <w:t xml:space="preserve"> Einstellungen, herangezogen werden, achtet </w:t>
      </w:r>
      <w:r w:rsidR="00A3313F" w:rsidRPr="007E470E">
        <w:t>HIS-HE</w:t>
      </w:r>
      <w:r w:rsidRPr="007E470E">
        <w:t xml:space="preserve"> darauf, dass Qualität und Innovation</w:t>
      </w:r>
      <w:r w:rsidRPr="007E470E">
        <w:rPr>
          <w:spacing w:val="-2"/>
        </w:rPr>
        <w:t xml:space="preserve"> </w:t>
      </w:r>
      <w:r w:rsidRPr="007E470E">
        <w:t>der</w:t>
      </w:r>
      <w:r w:rsidRPr="007E470E">
        <w:rPr>
          <w:spacing w:val="-3"/>
        </w:rPr>
        <w:t xml:space="preserve"> </w:t>
      </w:r>
      <w:r w:rsidRPr="007E470E">
        <w:t>Ergebnisse stets</w:t>
      </w:r>
      <w:r w:rsidRPr="007E470E">
        <w:rPr>
          <w:spacing w:val="-6"/>
        </w:rPr>
        <w:t xml:space="preserve"> </w:t>
      </w:r>
      <w:r w:rsidRPr="007E470E">
        <w:t>Vorrang</w:t>
      </w:r>
      <w:r w:rsidRPr="007E470E">
        <w:rPr>
          <w:spacing w:val="-5"/>
        </w:rPr>
        <w:t xml:space="preserve"> </w:t>
      </w:r>
      <w:r w:rsidRPr="007E470E">
        <w:t>vor</w:t>
      </w:r>
      <w:r w:rsidRPr="007E470E">
        <w:rPr>
          <w:spacing w:val="-1"/>
        </w:rPr>
        <w:t xml:space="preserve"> </w:t>
      </w:r>
      <w:r w:rsidRPr="007E470E">
        <w:t>der Quantität</w:t>
      </w:r>
      <w:r w:rsidRPr="007E470E">
        <w:rPr>
          <w:spacing w:val="-5"/>
        </w:rPr>
        <w:t xml:space="preserve"> </w:t>
      </w:r>
      <w:r w:rsidRPr="007E470E">
        <w:t>von</w:t>
      </w:r>
      <w:r w:rsidRPr="007E470E">
        <w:rPr>
          <w:spacing w:val="-3"/>
        </w:rPr>
        <w:t xml:space="preserve"> </w:t>
      </w:r>
      <w:r w:rsidRPr="007E470E">
        <w:t>Resultaten</w:t>
      </w:r>
      <w:r w:rsidRPr="007E470E">
        <w:rPr>
          <w:spacing w:val="-3"/>
        </w:rPr>
        <w:t xml:space="preserve"> </w:t>
      </w:r>
      <w:r w:rsidRPr="007E470E">
        <w:t>besitzen.</w:t>
      </w:r>
    </w:p>
    <w:p w14:paraId="616F9343" w14:textId="77777777" w:rsidR="001110A2" w:rsidRPr="007E470E" w:rsidRDefault="001110A2">
      <w:pPr>
        <w:pStyle w:val="Textkrper"/>
      </w:pPr>
    </w:p>
    <w:p w14:paraId="10716D33" w14:textId="77777777" w:rsidR="001110A2" w:rsidRPr="007E470E" w:rsidRDefault="001110A2">
      <w:pPr>
        <w:pStyle w:val="Textkrper"/>
        <w:spacing w:before="6"/>
      </w:pPr>
    </w:p>
    <w:p w14:paraId="6A76FAAB" w14:textId="77777777" w:rsidR="001110A2" w:rsidRPr="007E470E" w:rsidRDefault="00CC5908">
      <w:pPr>
        <w:pStyle w:val="Listenabsatz"/>
        <w:numPr>
          <w:ilvl w:val="1"/>
          <w:numId w:val="1"/>
        </w:numPr>
        <w:tabs>
          <w:tab w:val="left" w:pos="451"/>
        </w:tabs>
        <w:ind w:hanging="335"/>
        <w:rPr>
          <w:b/>
        </w:rPr>
      </w:pPr>
      <w:r w:rsidRPr="007E470E">
        <w:rPr>
          <w:b/>
        </w:rPr>
        <w:t>Umgang</w:t>
      </w:r>
      <w:r w:rsidRPr="007E470E">
        <w:rPr>
          <w:b/>
          <w:spacing w:val="-3"/>
        </w:rPr>
        <w:t xml:space="preserve"> </w:t>
      </w:r>
      <w:r w:rsidRPr="007E470E">
        <w:rPr>
          <w:b/>
        </w:rPr>
        <w:t>mit</w:t>
      </w:r>
      <w:r w:rsidRPr="007E470E">
        <w:rPr>
          <w:b/>
          <w:spacing w:val="-6"/>
        </w:rPr>
        <w:t xml:space="preserve"> </w:t>
      </w:r>
      <w:r w:rsidRPr="007E470E">
        <w:rPr>
          <w:b/>
        </w:rPr>
        <w:t>Daten</w:t>
      </w:r>
    </w:p>
    <w:p w14:paraId="717B5459" w14:textId="77777777" w:rsidR="001110A2" w:rsidRPr="007E470E" w:rsidRDefault="00CC5908">
      <w:pPr>
        <w:pStyle w:val="Textkrper"/>
        <w:spacing w:before="161" w:line="276" w:lineRule="auto"/>
        <w:ind w:left="116" w:right="146"/>
        <w:jc w:val="both"/>
      </w:pPr>
      <w:r w:rsidRPr="007E470E">
        <w:t>HIS-HE sorgt für die Einhaltung der geltenden datenschutzrechtlichen Bestimmungen. Primärdaten von wissenschaftlichen Projekten werden in elektronischer Form für einen Zeitraum von 10 Jahren auf haltbaren, gesicherten Datenträgern archiviert, um die Erarbeitung von wissenschaftlichen</w:t>
      </w:r>
      <w:r w:rsidRPr="007E470E">
        <w:rPr>
          <w:spacing w:val="1"/>
        </w:rPr>
        <w:t xml:space="preserve"> </w:t>
      </w:r>
      <w:r w:rsidRPr="007E470E">
        <w:t>Ergebnissen</w:t>
      </w:r>
      <w:r w:rsidRPr="007E470E">
        <w:rPr>
          <w:spacing w:val="-2"/>
        </w:rPr>
        <w:t xml:space="preserve"> </w:t>
      </w:r>
      <w:r w:rsidRPr="007E470E">
        <w:t>nachvollziehbar zu</w:t>
      </w:r>
      <w:r w:rsidRPr="007E470E">
        <w:rPr>
          <w:spacing w:val="-4"/>
        </w:rPr>
        <w:t xml:space="preserve"> </w:t>
      </w:r>
      <w:r w:rsidRPr="007E470E">
        <w:t>machen.</w:t>
      </w:r>
    </w:p>
    <w:p w14:paraId="235FDF8E" w14:textId="77777777" w:rsidR="001110A2" w:rsidRPr="007E470E" w:rsidRDefault="001110A2">
      <w:pPr>
        <w:pStyle w:val="Textkrper"/>
      </w:pPr>
    </w:p>
    <w:p w14:paraId="301022ED" w14:textId="77777777" w:rsidR="001110A2" w:rsidRPr="007E470E" w:rsidRDefault="001110A2">
      <w:pPr>
        <w:pStyle w:val="Textkrper"/>
        <w:spacing w:before="10"/>
      </w:pPr>
    </w:p>
    <w:p w14:paraId="7618BDDA" w14:textId="77777777" w:rsidR="001110A2" w:rsidRPr="007E470E" w:rsidRDefault="00CC5908">
      <w:pPr>
        <w:pStyle w:val="Listenabsatz"/>
        <w:numPr>
          <w:ilvl w:val="1"/>
          <w:numId w:val="1"/>
        </w:numPr>
        <w:tabs>
          <w:tab w:val="left" w:pos="451"/>
        </w:tabs>
        <w:spacing w:before="1"/>
        <w:ind w:hanging="335"/>
        <w:rPr>
          <w:b/>
        </w:rPr>
      </w:pPr>
      <w:r w:rsidRPr="007E470E">
        <w:rPr>
          <w:b/>
        </w:rPr>
        <w:t>Autorschaft</w:t>
      </w:r>
    </w:p>
    <w:p w14:paraId="2E3859A5" w14:textId="77777777" w:rsidR="001110A2" w:rsidRPr="007E470E" w:rsidRDefault="00CC5908">
      <w:pPr>
        <w:pStyle w:val="Textkrper"/>
        <w:spacing w:before="164" w:line="276" w:lineRule="auto"/>
        <w:ind w:left="116" w:right="147"/>
        <w:jc w:val="both"/>
      </w:pPr>
      <w:proofErr w:type="spellStart"/>
      <w:r w:rsidRPr="007E470E">
        <w:t>Autor</w:t>
      </w:r>
      <w:r w:rsidR="00A3313F" w:rsidRPr="007E470E">
        <w:t>:inn</w:t>
      </w:r>
      <w:r w:rsidRPr="007E470E">
        <w:t>en</w:t>
      </w:r>
      <w:proofErr w:type="spellEnd"/>
      <w:r w:rsidRPr="007E470E">
        <w:t xml:space="preserve"> wissenschaftlicher Veröffentlichungen tragen die Verantwortung für deren Inhalt stets</w:t>
      </w:r>
      <w:r w:rsidRPr="007E470E">
        <w:rPr>
          <w:spacing w:val="1"/>
        </w:rPr>
        <w:t xml:space="preserve"> </w:t>
      </w:r>
      <w:r w:rsidRPr="007E470E">
        <w:t>gemeinsam. Bei der</w:t>
      </w:r>
      <w:r w:rsidRPr="007E470E">
        <w:rPr>
          <w:spacing w:val="1"/>
        </w:rPr>
        <w:t xml:space="preserve"> </w:t>
      </w:r>
      <w:r w:rsidRPr="007E470E">
        <w:t>Veröffentlichung von wissenschaftlichen Arbeiten</w:t>
      </w:r>
      <w:r w:rsidRPr="007E470E">
        <w:rPr>
          <w:spacing w:val="1"/>
        </w:rPr>
        <w:t xml:space="preserve"> </w:t>
      </w:r>
      <w:r w:rsidRPr="007E470E">
        <w:t>durch mehrere</w:t>
      </w:r>
      <w:r w:rsidRPr="007E470E">
        <w:rPr>
          <w:spacing w:val="1"/>
        </w:rPr>
        <w:t xml:space="preserve"> </w:t>
      </w:r>
      <w:r w:rsidRPr="007E470E">
        <w:t>Autorinnen</w:t>
      </w:r>
      <w:r w:rsidRPr="007E470E">
        <w:rPr>
          <w:spacing w:val="1"/>
        </w:rPr>
        <w:t xml:space="preserve"> </w:t>
      </w:r>
      <w:r w:rsidRPr="007E470E">
        <w:t>und/oder</w:t>
      </w:r>
      <w:r w:rsidRPr="007E470E">
        <w:rPr>
          <w:spacing w:val="1"/>
        </w:rPr>
        <w:t xml:space="preserve"> </w:t>
      </w:r>
      <w:r w:rsidRPr="007E470E">
        <w:t>Autoren</w:t>
      </w:r>
      <w:r w:rsidRPr="007E470E">
        <w:rPr>
          <w:spacing w:val="1"/>
        </w:rPr>
        <w:t xml:space="preserve"> </w:t>
      </w:r>
      <w:r w:rsidRPr="007E470E">
        <w:t>werden</w:t>
      </w:r>
      <w:r w:rsidRPr="007E470E">
        <w:rPr>
          <w:spacing w:val="1"/>
        </w:rPr>
        <w:t xml:space="preserve"> </w:t>
      </w:r>
      <w:r w:rsidRPr="007E470E">
        <w:t>nur</w:t>
      </w:r>
      <w:r w:rsidRPr="007E470E">
        <w:rPr>
          <w:spacing w:val="1"/>
        </w:rPr>
        <w:t xml:space="preserve"> </w:t>
      </w:r>
      <w:r w:rsidRPr="007E470E">
        <w:t>diejenigen</w:t>
      </w:r>
      <w:r w:rsidRPr="007E470E">
        <w:rPr>
          <w:spacing w:val="1"/>
        </w:rPr>
        <w:t xml:space="preserve"> </w:t>
      </w:r>
      <w:r w:rsidRPr="007E470E">
        <w:t>Personen</w:t>
      </w:r>
      <w:r w:rsidRPr="007E470E">
        <w:rPr>
          <w:spacing w:val="1"/>
        </w:rPr>
        <w:t xml:space="preserve"> </w:t>
      </w:r>
      <w:r w:rsidRPr="007E470E">
        <w:t>genannt,</w:t>
      </w:r>
      <w:r w:rsidRPr="007E470E">
        <w:rPr>
          <w:spacing w:val="1"/>
        </w:rPr>
        <w:t xml:space="preserve"> </w:t>
      </w:r>
      <w:r w:rsidRPr="007E470E">
        <w:t>die</w:t>
      </w:r>
      <w:r w:rsidRPr="007E470E">
        <w:rPr>
          <w:spacing w:val="1"/>
        </w:rPr>
        <w:t xml:space="preserve"> </w:t>
      </w:r>
      <w:r w:rsidRPr="007E470E">
        <w:t>maßgeblich</w:t>
      </w:r>
      <w:r w:rsidRPr="007E470E">
        <w:rPr>
          <w:spacing w:val="1"/>
        </w:rPr>
        <w:t xml:space="preserve"> </w:t>
      </w:r>
      <w:r w:rsidRPr="007E470E">
        <w:t>zu</w:t>
      </w:r>
      <w:r w:rsidRPr="007E470E">
        <w:rPr>
          <w:spacing w:val="1"/>
        </w:rPr>
        <w:t xml:space="preserve"> </w:t>
      </w:r>
      <w:r w:rsidRPr="007E470E">
        <w:t>Konzeption</w:t>
      </w:r>
      <w:r w:rsidRPr="007E470E">
        <w:rPr>
          <w:spacing w:val="1"/>
        </w:rPr>
        <w:t xml:space="preserve"> </w:t>
      </w:r>
      <w:r w:rsidRPr="007E470E">
        <w:t>und</w:t>
      </w:r>
      <w:r w:rsidRPr="007E470E">
        <w:rPr>
          <w:spacing w:val="1"/>
        </w:rPr>
        <w:t xml:space="preserve"> </w:t>
      </w:r>
      <w:r w:rsidRPr="007E470E">
        <w:t>Durchführung</w:t>
      </w:r>
      <w:r w:rsidRPr="007E470E">
        <w:rPr>
          <w:spacing w:val="33"/>
        </w:rPr>
        <w:t xml:space="preserve"> </w:t>
      </w:r>
      <w:r w:rsidRPr="007E470E">
        <w:t>des</w:t>
      </w:r>
      <w:r w:rsidRPr="007E470E">
        <w:rPr>
          <w:spacing w:val="34"/>
        </w:rPr>
        <w:t xml:space="preserve"> </w:t>
      </w:r>
      <w:r w:rsidRPr="007E470E">
        <w:t>Projekts</w:t>
      </w:r>
      <w:r w:rsidRPr="007E470E">
        <w:rPr>
          <w:spacing w:val="31"/>
        </w:rPr>
        <w:t xml:space="preserve"> </w:t>
      </w:r>
      <w:r w:rsidRPr="007E470E">
        <w:t>bzw.</w:t>
      </w:r>
      <w:r w:rsidRPr="007E470E">
        <w:rPr>
          <w:spacing w:val="34"/>
        </w:rPr>
        <w:t xml:space="preserve"> </w:t>
      </w:r>
      <w:r w:rsidRPr="007E470E">
        <w:t>zur</w:t>
      </w:r>
      <w:r w:rsidRPr="007E470E">
        <w:rPr>
          <w:spacing w:val="34"/>
        </w:rPr>
        <w:t xml:space="preserve"> </w:t>
      </w:r>
      <w:r w:rsidRPr="007E470E">
        <w:t>inhaltlichen</w:t>
      </w:r>
      <w:r w:rsidRPr="007E470E">
        <w:rPr>
          <w:spacing w:val="33"/>
        </w:rPr>
        <w:t xml:space="preserve"> </w:t>
      </w:r>
      <w:r w:rsidRPr="007E470E">
        <w:t>Erstellung</w:t>
      </w:r>
      <w:r w:rsidRPr="007E470E">
        <w:rPr>
          <w:spacing w:val="33"/>
        </w:rPr>
        <w:t xml:space="preserve"> </w:t>
      </w:r>
      <w:r w:rsidRPr="007E470E">
        <w:t>der</w:t>
      </w:r>
      <w:r w:rsidRPr="007E470E">
        <w:rPr>
          <w:spacing w:val="34"/>
        </w:rPr>
        <w:t xml:space="preserve"> </w:t>
      </w:r>
      <w:r w:rsidRPr="007E470E">
        <w:t>Publikation</w:t>
      </w:r>
      <w:r w:rsidRPr="007E470E">
        <w:rPr>
          <w:spacing w:val="34"/>
        </w:rPr>
        <w:t xml:space="preserve"> </w:t>
      </w:r>
      <w:r w:rsidRPr="007E470E">
        <w:t>beigetragen</w:t>
      </w:r>
      <w:r w:rsidRPr="007E470E">
        <w:rPr>
          <w:spacing w:val="33"/>
        </w:rPr>
        <w:t xml:space="preserve"> </w:t>
      </w:r>
      <w:r w:rsidRPr="007E470E">
        <w:t>haben</w:t>
      </w:r>
      <w:r w:rsidRPr="007E470E">
        <w:rPr>
          <w:spacing w:val="33"/>
        </w:rPr>
        <w:t xml:space="preserve"> </w:t>
      </w:r>
      <w:r w:rsidRPr="007E470E">
        <w:t>und</w:t>
      </w:r>
      <w:r w:rsidRPr="007E470E">
        <w:rPr>
          <w:spacing w:val="-47"/>
        </w:rPr>
        <w:t xml:space="preserve"> </w:t>
      </w:r>
      <w:r w:rsidRPr="007E470E">
        <w:t>mit</w:t>
      </w:r>
      <w:r w:rsidRPr="007E470E">
        <w:rPr>
          <w:spacing w:val="1"/>
        </w:rPr>
        <w:t xml:space="preserve"> </w:t>
      </w:r>
      <w:r w:rsidRPr="007E470E">
        <w:t>der</w:t>
      </w:r>
      <w:r w:rsidRPr="007E470E">
        <w:rPr>
          <w:spacing w:val="1"/>
        </w:rPr>
        <w:t xml:space="preserve"> </w:t>
      </w:r>
      <w:r w:rsidRPr="007E470E">
        <w:t>Veröffentlichung</w:t>
      </w:r>
      <w:r w:rsidRPr="007E470E">
        <w:rPr>
          <w:spacing w:val="1"/>
        </w:rPr>
        <w:t xml:space="preserve"> </w:t>
      </w:r>
      <w:r w:rsidRPr="007E470E">
        <w:t>unter</w:t>
      </w:r>
      <w:r w:rsidRPr="007E470E">
        <w:rPr>
          <w:spacing w:val="1"/>
        </w:rPr>
        <w:t xml:space="preserve"> </w:t>
      </w:r>
      <w:r w:rsidRPr="007E470E">
        <w:t>ihrem</w:t>
      </w:r>
      <w:r w:rsidRPr="007E470E">
        <w:rPr>
          <w:spacing w:val="1"/>
        </w:rPr>
        <w:t xml:space="preserve"> </w:t>
      </w:r>
      <w:r w:rsidRPr="007E470E">
        <w:t>Namen</w:t>
      </w:r>
      <w:r w:rsidRPr="007E470E">
        <w:rPr>
          <w:spacing w:val="1"/>
        </w:rPr>
        <w:t xml:space="preserve"> </w:t>
      </w:r>
      <w:r w:rsidRPr="007E470E">
        <w:t>einverstanden</w:t>
      </w:r>
      <w:r w:rsidRPr="007E470E">
        <w:rPr>
          <w:spacing w:val="1"/>
        </w:rPr>
        <w:t xml:space="preserve"> </w:t>
      </w:r>
      <w:r w:rsidRPr="007E470E">
        <w:t>sind.</w:t>
      </w:r>
      <w:r w:rsidRPr="007E470E">
        <w:rPr>
          <w:spacing w:val="1"/>
        </w:rPr>
        <w:t xml:space="preserve"> </w:t>
      </w:r>
      <w:r w:rsidRPr="007E470E">
        <w:t>Eine</w:t>
      </w:r>
      <w:r w:rsidRPr="007E470E">
        <w:rPr>
          <w:spacing w:val="1"/>
        </w:rPr>
        <w:t xml:space="preserve"> </w:t>
      </w:r>
      <w:r w:rsidRPr="007E470E">
        <w:t>sogenannte</w:t>
      </w:r>
      <w:r w:rsidRPr="007E470E">
        <w:rPr>
          <w:spacing w:val="1"/>
        </w:rPr>
        <w:t xml:space="preserve"> </w:t>
      </w:r>
      <w:r w:rsidRPr="007E470E">
        <w:t>„Ehrenautorschaft“ ist ausgeschlossen.</w:t>
      </w:r>
    </w:p>
    <w:p w14:paraId="42D3D5C0" w14:textId="77777777" w:rsidR="001110A2" w:rsidRPr="007E470E" w:rsidRDefault="001110A2">
      <w:pPr>
        <w:pStyle w:val="Textkrper"/>
      </w:pPr>
    </w:p>
    <w:p w14:paraId="53BBF32D" w14:textId="77777777" w:rsidR="001110A2" w:rsidRPr="007E470E" w:rsidRDefault="001110A2">
      <w:pPr>
        <w:pStyle w:val="Textkrper"/>
        <w:spacing w:before="4"/>
      </w:pPr>
    </w:p>
    <w:p w14:paraId="6C6CE9AD" w14:textId="7ED85202" w:rsidR="001110A2" w:rsidRPr="007E470E" w:rsidRDefault="00CC5908">
      <w:pPr>
        <w:pStyle w:val="Listenabsatz"/>
        <w:numPr>
          <w:ilvl w:val="1"/>
          <w:numId w:val="1"/>
        </w:numPr>
        <w:tabs>
          <w:tab w:val="left" w:pos="451"/>
        </w:tabs>
        <w:spacing w:before="1"/>
        <w:ind w:hanging="335"/>
        <w:rPr>
          <w:b/>
        </w:rPr>
      </w:pPr>
      <w:proofErr w:type="spellStart"/>
      <w:proofErr w:type="gramStart"/>
      <w:r w:rsidRPr="007E470E">
        <w:rPr>
          <w:b/>
        </w:rPr>
        <w:t>Ansprechpartner</w:t>
      </w:r>
      <w:r w:rsidR="00A3313F" w:rsidRPr="007E470E">
        <w:rPr>
          <w:b/>
        </w:rPr>
        <w:t>:innen</w:t>
      </w:r>
      <w:proofErr w:type="spellEnd"/>
      <w:proofErr w:type="gramEnd"/>
      <w:r w:rsidR="00007629" w:rsidRPr="007E470E">
        <w:rPr>
          <w:b/>
        </w:rPr>
        <w:t>, Ombudsperson</w:t>
      </w:r>
    </w:p>
    <w:p w14:paraId="294D7401" w14:textId="0B43A287" w:rsidR="001110A2" w:rsidRPr="007E470E" w:rsidRDefault="00CC5908" w:rsidP="004F7AD5">
      <w:pPr>
        <w:pStyle w:val="Textkrper"/>
        <w:spacing w:before="163" w:line="273" w:lineRule="auto"/>
        <w:ind w:left="116" w:right="145"/>
        <w:jc w:val="both"/>
      </w:pPr>
      <w:r w:rsidRPr="007E470E">
        <w:t>Im Hinblick auf Fragen guter wissenschaftlicher Praxis wird durch die HIS-HE-Geschäftsführung in</w:t>
      </w:r>
      <w:r w:rsidRPr="007E470E">
        <w:rPr>
          <w:spacing w:val="1"/>
        </w:rPr>
        <w:t xml:space="preserve"> </w:t>
      </w:r>
      <w:r w:rsidRPr="007E470E">
        <w:t xml:space="preserve">Abstimmung mit den </w:t>
      </w:r>
      <w:r w:rsidR="00A3313F" w:rsidRPr="007E470E">
        <w:t>Geschäf</w:t>
      </w:r>
      <w:r w:rsidRPr="007E470E">
        <w:t>tsbereichsleitungen eine erfahrene Ansprechpartnerin bzw. ein erfahrener</w:t>
      </w:r>
      <w:r w:rsidRPr="007E470E">
        <w:rPr>
          <w:spacing w:val="1"/>
        </w:rPr>
        <w:t xml:space="preserve"> </w:t>
      </w:r>
      <w:r w:rsidRPr="007E470E">
        <w:t>Ansprechpartner aus dem Kreis des mit Forschungsaufgaben befassten Personals benannt, die bzw.</w:t>
      </w:r>
      <w:r w:rsidRPr="007E470E">
        <w:rPr>
          <w:spacing w:val="1"/>
        </w:rPr>
        <w:t xml:space="preserve"> </w:t>
      </w:r>
      <w:r w:rsidRPr="007E470E">
        <w:t>der präventiv Auskunft zur Vermeidung von Problemen bei der Sicherung guter wissenschaftlicher</w:t>
      </w:r>
      <w:r w:rsidRPr="007E470E">
        <w:rPr>
          <w:spacing w:val="1"/>
        </w:rPr>
        <w:t xml:space="preserve"> </w:t>
      </w:r>
      <w:r w:rsidRPr="007E470E">
        <w:t>Praxis</w:t>
      </w:r>
      <w:r w:rsidRPr="007E470E">
        <w:rPr>
          <w:spacing w:val="-1"/>
        </w:rPr>
        <w:t xml:space="preserve"> </w:t>
      </w:r>
      <w:r w:rsidRPr="007E470E">
        <w:t>gibt</w:t>
      </w:r>
      <w:r w:rsidRPr="007E470E">
        <w:rPr>
          <w:spacing w:val="-2"/>
        </w:rPr>
        <w:t xml:space="preserve"> </w:t>
      </w:r>
      <w:r w:rsidRPr="007E470E">
        <w:t>und</w:t>
      </w:r>
      <w:r w:rsidRPr="007E470E">
        <w:rPr>
          <w:spacing w:val="-3"/>
        </w:rPr>
        <w:t xml:space="preserve"> </w:t>
      </w:r>
      <w:r w:rsidR="004F7AD5" w:rsidRPr="007E470E">
        <w:rPr>
          <w:spacing w:val="-3"/>
        </w:rPr>
        <w:t xml:space="preserve">in Fragen vermuteten wissenschaftlichen Fehlverhaltens konsultiert werden kann und insofern </w:t>
      </w:r>
      <w:r w:rsidRPr="007E470E">
        <w:t>eine</w:t>
      </w:r>
      <w:r w:rsidRPr="007E470E">
        <w:rPr>
          <w:spacing w:val="-2"/>
        </w:rPr>
        <w:t xml:space="preserve"> </w:t>
      </w:r>
      <w:proofErr w:type="spellStart"/>
      <w:r w:rsidRPr="007E470E">
        <w:t>Ombudsfunktion</w:t>
      </w:r>
      <w:proofErr w:type="spellEnd"/>
      <w:r w:rsidRPr="007E470E">
        <w:rPr>
          <w:spacing w:val="-3"/>
        </w:rPr>
        <w:t xml:space="preserve"> </w:t>
      </w:r>
      <w:r w:rsidRPr="007E470E">
        <w:t>übernimmt.</w:t>
      </w:r>
      <w:r w:rsidR="004F7AD5" w:rsidRPr="007E470E">
        <w:t xml:space="preserve"> Die Ombudsperson wird allen Mitarbeitenden von HIS-HE sowie auf der </w:t>
      </w:r>
      <w:r w:rsidR="00290327" w:rsidRPr="007E470E">
        <w:t>HIS-HE-W</w:t>
      </w:r>
      <w:r w:rsidR="004F7AD5" w:rsidRPr="007E470E">
        <w:t xml:space="preserve">ebsite bekannt gegeben. </w:t>
      </w:r>
      <w:r w:rsidR="00936226" w:rsidRPr="007E470E">
        <w:t xml:space="preserve">Eine Vertretung kann aufgrund der Größe von HIS-HE nicht benannt werden. </w:t>
      </w:r>
      <w:r w:rsidR="004F7AD5" w:rsidRPr="007E470E">
        <w:t xml:space="preserve">Alternativ können sich Mitarbeitende </w:t>
      </w:r>
      <w:r w:rsidR="00936226" w:rsidRPr="007E470E">
        <w:t xml:space="preserve">aber </w:t>
      </w:r>
      <w:r w:rsidR="004F7AD5" w:rsidRPr="007E470E">
        <w:t>auch an das überregional tätige Gremium „</w:t>
      </w:r>
      <w:proofErr w:type="spellStart"/>
      <w:r w:rsidR="004F7AD5" w:rsidRPr="007E470E">
        <w:t>Ombudsman</w:t>
      </w:r>
      <w:proofErr w:type="spellEnd"/>
      <w:r w:rsidR="004F7AD5" w:rsidRPr="007E470E">
        <w:t xml:space="preserve"> für die Wissenschaft“ wenden (https://ombudsman-fuer-die-wissenschaft.de).</w:t>
      </w:r>
    </w:p>
    <w:p w14:paraId="1B682268" w14:textId="77777777" w:rsidR="001110A2" w:rsidRPr="007E470E" w:rsidRDefault="001110A2">
      <w:pPr>
        <w:spacing w:line="273" w:lineRule="auto"/>
        <w:jc w:val="both"/>
        <w:sectPr w:rsidR="001110A2" w:rsidRPr="007E470E">
          <w:pgSz w:w="11930" w:h="16850"/>
          <w:pgMar w:top="1360" w:right="1200" w:bottom="280" w:left="1300" w:header="720" w:footer="720" w:gutter="0"/>
          <w:cols w:space="720"/>
        </w:sectPr>
      </w:pPr>
    </w:p>
    <w:p w14:paraId="04FCB3AC" w14:textId="77777777" w:rsidR="001110A2" w:rsidRPr="007E470E" w:rsidRDefault="00CC5908" w:rsidP="00A9383D">
      <w:pPr>
        <w:pStyle w:val="Listenabsatz"/>
        <w:numPr>
          <w:ilvl w:val="0"/>
          <w:numId w:val="1"/>
        </w:numPr>
        <w:tabs>
          <w:tab w:val="left" w:pos="338"/>
        </w:tabs>
        <w:spacing w:before="30"/>
        <w:ind w:left="334"/>
        <w:rPr>
          <w:b/>
        </w:rPr>
      </w:pPr>
      <w:r w:rsidRPr="007E470E">
        <w:rPr>
          <w:b/>
        </w:rPr>
        <w:lastRenderedPageBreak/>
        <w:t>Abschnitt</w:t>
      </w:r>
    </w:p>
    <w:p w14:paraId="6D857053" w14:textId="77777777" w:rsidR="001110A2" w:rsidRPr="007E470E" w:rsidRDefault="00CC5908" w:rsidP="00A9383D">
      <w:pPr>
        <w:spacing w:before="162"/>
        <w:ind w:left="113"/>
        <w:jc w:val="both"/>
        <w:rPr>
          <w:b/>
        </w:rPr>
      </w:pPr>
      <w:r w:rsidRPr="007E470E">
        <w:rPr>
          <w:b/>
        </w:rPr>
        <w:t>Verfahren</w:t>
      </w:r>
      <w:r w:rsidRPr="007E470E">
        <w:rPr>
          <w:b/>
          <w:spacing w:val="-8"/>
        </w:rPr>
        <w:t xml:space="preserve"> </w:t>
      </w:r>
      <w:r w:rsidRPr="007E470E">
        <w:rPr>
          <w:b/>
        </w:rPr>
        <w:t>zum</w:t>
      </w:r>
      <w:r w:rsidRPr="007E470E">
        <w:rPr>
          <w:b/>
          <w:spacing w:val="-8"/>
        </w:rPr>
        <w:t xml:space="preserve"> </w:t>
      </w:r>
      <w:r w:rsidRPr="007E470E">
        <w:rPr>
          <w:b/>
        </w:rPr>
        <w:t>Umgang</w:t>
      </w:r>
      <w:r w:rsidRPr="007E470E">
        <w:rPr>
          <w:b/>
          <w:spacing w:val="-6"/>
        </w:rPr>
        <w:t xml:space="preserve"> </w:t>
      </w:r>
      <w:r w:rsidRPr="007E470E">
        <w:rPr>
          <w:b/>
        </w:rPr>
        <w:t>mit</w:t>
      </w:r>
      <w:r w:rsidRPr="007E470E">
        <w:rPr>
          <w:b/>
          <w:spacing w:val="-2"/>
        </w:rPr>
        <w:t xml:space="preserve"> </w:t>
      </w:r>
      <w:r w:rsidRPr="007E470E">
        <w:rPr>
          <w:b/>
        </w:rPr>
        <w:t>wissenschaftlichem</w:t>
      </w:r>
      <w:r w:rsidRPr="007E470E">
        <w:rPr>
          <w:b/>
          <w:spacing w:val="-5"/>
        </w:rPr>
        <w:t xml:space="preserve"> </w:t>
      </w:r>
      <w:r w:rsidRPr="007E470E">
        <w:rPr>
          <w:b/>
        </w:rPr>
        <w:t>Fehlverhalten</w:t>
      </w:r>
    </w:p>
    <w:p w14:paraId="33330BC0" w14:textId="77777777" w:rsidR="001110A2" w:rsidRPr="007E470E" w:rsidRDefault="001110A2" w:rsidP="00DB7801">
      <w:pPr>
        <w:pStyle w:val="Textkrper"/>
        <w:jc w:val="both"/>
        <w:rPr>
          <w:b/>
        </w:rPr>
      </w:pPr>
    </w:p>
    <w:p w14:paraId="4856984B" w14:textId="77777777" w:rsidR="001110A2" w:rsidRPr="007E470E" w:rsidRDefault="001110A2" w:rsidP="00350490">
      <w:pPr>
        <w:pStyle w:val="Textkrper"/>
        <w:jc w:val="both"/>
        <w:rPr>
          <w:b/>
        </w:rPr>
      </w:pPr>
      <w:bookmarkStart w:id="0" w:name="_GoBack"/>
      <w:bookmarkEnd w:id="0"/>
    </w:p>
    <w:p w14:paraId="3D1D6364" w14:textId="77777777" w:rsidR="001110A2" w:rsidRPr="007E470E" w:rsidRDefault="00CC5908" w:rsidP="00DB7801">
      <w:pPr>
        <w:pStyle w:val="Listenabsatz"/>
        <w:numPr>
          <w:ilvl w:val="1"/>
          <w:numId w:val="1"/>
        </w:numPr>
        <w:tabs>
          <w:tab w:val="left" w:pos="451"/>
        </w:tabs>
        <w:ind w:hanging="335"/>
        <w:jc w:val="both"/>
        <w:rPr>
          <w:b/>
        </w:rPr>
      </w:pPr>
      <w:r w:rsidRPr="007E470E">
        <w:rPr>
          <w:b/>
        </w:rPr>
        <w:t>Wissenschaftliches</w:t>
      </w:r>
      <w:r w:rsidRPr="007E470E">
        <w:rPr>
          <w:b/>
          <w:spacing w:val="-11"/>
        </w:rPr>
        <w:t xml:space="preserve"> </w:t>
      </w:r>
      <w:r w:rsidRPr="007E470E">
        <w:rPr>
          <w:b/>
        </w:rPr>
        <w:t>Fehlverhalten</w:t>
      </w:r>
    </w:p>
    <w:p w14:paraId="2B7ACD9E" w14:textId="77777777" w:rsidR="009C5425" w:rsidRPr="007E470E" w:rsidRDefault="00CC5908" w:rsidP="00DB7801">
      <w:pPr>
        <w:pStyle w:val="Textkrper"/>
        <w:spacing w:before="161"/>
        <w:ind w:left="116"/>
        <w:jc w:val="both"/>
      </w:pPr>
      <w:r w:rsidRPr="007E470E">
        <w:t>Wissenschaftliches</w:t>
      </w:r>
      <w:r w:rsidRPr="007E470E">
        <w:rPr>
          <w:spacing w:val="-5"/>
        </w:rPr>
        <w:t xml:space="preserve"> </w:t>
      </w:r>
      <w:r w:rsidRPr="007E470E">
        <w:t>Fehlverhalten</w:t>
      </w:r>
      <w:r w:rsidRPr="007E470E">
        <w:rPr>
          <w:spacing w:val="-4"/>
        </w:rPr>
        <w:t xml:space="preserve"> </w:t>
      </w:r>
      <w:r w:rsidRPr="007E470E">
        <w:t>liegt</w:t>
      </w:r>
      <w:r w:rsidRPr="007E470E">
        <w:rPr>
          <w:spacing w:val="-5"/>
        </w:rPr>
        <w:t xml:space="preserve"> </w:t>
      </w:r>
      <w:r w:rsidRPr="007E470E">
        <w:t>insbesondere</w:t>
      </w:r>
      <w:r w:rsidRPr="007E470E">
        <w:rPr>
          <w:spacing w:val="-6"/>
        </w:rPr>
        <w:t xml:space="preserve"> </w:t>
      </w:r>
      <w:r w:rsidRPr="007E470E">
        <w:t>vor</w:t>
      </w:r>
      <w:r w:rsidRPr="007E470E">
        <w:rPr>
          <w:spacing w:val="-4"/>
        </w:rPr>
        <w:t xml:space="preserve"> </w:t>
      </w:r>
      <w:r w:rsidRPr="007E470E">
        <w:t>bei</w:t>
      </w:r>
    </w:p>
    <w:p w14:paraId="212EFB85" w14:textId="77777777" w:rsidR="009C5425" w:rsidRPr="007E470E" w:rsidRDefault="00CC5908" w:rsidP="00007629">
      <w:pPr>
        <w:pStyle w:val="Textkrper"/>
        <w:numPr>
          <w:ilvl w:val="2"/>
          <w:numId w:val="1"/>
        </w:numPr>
        <w:spacing w:before="161" w:line="273" w:lineRule="auto"/>
        <w:ind w:left="364"/>
        <w:jc w:val="both"/>
      </w:pPr>
      <w:r w:rsidRPr="007E470E">
        <w:t>Erfindung, Fälschung und Manipulation (z.</w:t>
      </w:r>
      <w:r w:rsidR="00A3313F" w:rsidRPr="007E470E">
        <w:t xml:space="preserve"> </w:t>
      </w:r>
      <w:r w:rsidRPr="007E470E">
        <w:t>B. einseitige Auswahl, mutwillige Beseitigung) von Daten,</w:t>
      </w:r>
    </w:p>
    <w:p w14:paraId="2273DDFB" w14:textId="77777777" w:rsidR="009C5425" w:rsidRPr="007E470E" w:rsidRDefault="00CC5908" w:rsidP="00007629">
      <w:pPr>
        <w:pStyle w:val="Textkrper"/>
        <w:numPr>
          <w:ilvl w:val="2"/>
          <w:numId w:val="1"/>
        </w:numPr>
        <w:spacing w:before="161" w:line="273" w:lineRule="auto"/>
        <w:ind w:left="364"/>
        <w:jc w:val="both"/>
      </w:pPr>
      <w:r w:rsidRPr="007E470E">
        <w:t>Plagiaten und anderen Formen einer Verletzung der Regeln geistigen Eigentums,</w:t>
      </w:r>
    </w:p>
    <w:p w14:paraId="5217B6A8" w14:textId="13EA8316" w:rsidR="00DB7801" w:rsidRPr="007E470E" w:rsidRDefault="00CC5908" w:rsidP="00007629">
      <w:pPr>
        <w:pStyle w:val="Textkrper"/>
        <w:numPr>
          <w:ilvl w:val="2"/>
          <w:numId w:val="1"/>
        </w:numPr>
        <w:spacing w:before="161" w:line="273" w:lineRule="auto"/>
        <w:ind w:left="364"/>
        <w:jc w:val="both"/>
      </w:pPr>
      <w:r w:rsidRPr="007E470E">
        <w:t>Behinderung und Manipulation wissenschaftlicher Tätigkeit durch Datenmanipulation, Manipulation von wissenschaftlichen Infrastrukturen oder bewusster Fehlbeurteilung wissenschaftlicher Leistungen,</w:t>
      </w:r>
    </w:p>
    <w:p w14:paraId="72C72804" w14:textId="77777777" w:rsidR="001110A2" w:rsidRPr="007E470E" w:rsidRDefault="00CC5908" w:rsidP="00007629">
      <w:pPr>
        <w:pStyle w:val="Textkrper"/>
        <w:numPr>
          <w:ilvl w:val="2"/>
          <w:numId w:val="1"/>
        </w:numPr>
        <w:spacing w:before="161" w:line="273" w:lineRule="auto"/>
        <w:ind w:left="364"/>
        <w:jc w:val="both"/>
      </w:pPr>
      <w:r w:rsidRPr="007E470E">
        <w:t>Tolerierung oder gar Initiierung wissenschaftlichen Fehlverhaltens anderer.</w:t>
      </w:r>
    </w:p>
    <w:p w14:paraId="5D570B40" w14:textId="77777777" w:rsidR="001110A2" w:rsidRPr="007E470E" w:rsidRDefault="001110A2">
      <w:pPr>
        <w:pStyle w:val="Textkrper"/>
      </w:pPr>
    </w:p>
    <w:p w14:paraId="6F57825E" w14:textId="77777777" w:rsidR="001110A2" w:rsidRPr="007E470E" w:rsidRDefault="001110A2" w:rsidP="00350490">
      <w:pPr>
        <w:pStyle w:val="Textkrper"/>
        <w:jc w:val="both"/>
        <w:rPr>
          <w:b/>
        </w:rPr>
      </w:pPr>
    </w:p>
    <w:p w14:paraId="0B31547A" w14:textId="77777777" w:rsidR="001110A2" w:rsidRPr="007E470E" w:rsidRDefault="00CC5908">
      <w:pPr>
        <w:pStyle w:val="Listenabsatz"/>
        <w:numPr>
          <w:ilvl w:val="1"/>
          <w:numId w:val="1"/>
        </w:numPr>
        <w:tabs>
          <w:tab w:val="left" w:pos="451"/>
        </w:tabs>
        <w:ind w:hanging="335"/>
        <w:rPr>
          <w:b/>
        </w:rPr>
      </w:pPr>
      <w:r w:rsidRPr="007E470E">
        <w:rPr>
          <w:b/>
        </w:rPr>
        <w:t>Verfahren</w:t>
      </w:r>
      <w:r w:rsidRPr="007E470E">
        <w:rPr>
          <w:b/>
          <w:spacing w:val="-9"/>
        </w:rPr>
        <w:t xml:space="preserve"> </w:t>
      </w:r>
      <w:r w:rsidRPr="007E470E">
        <w:rPr>
          <w:b/>
        </w:rPr>
        <w:t>beim</w:t>
      </w:r>
      <w:r w:rsidRPr="007E470E">
        <w:rPr>
          <w:b/>
          <w:spacing w:val="-8"/>
        </w:rPr>
        <w:t xml:space="preserve"> </w:t>
      </w:r>
      <w:r w:rsidRPr="007E470E">
        <w:rPr>
          <w:b/>
        </w:rPr>
        <w:t>Umgang</w:t>
      </w:r>
      <w:r w:rsidRPr="007E470E">
        <w:rPr>
          <w:b/>
          <w:spacing w:val="-5"/>
        </w:rPr>
        <w:t xml:space="preserve"> </w:t>
      </w:r>
      <w:r w:rsidRPr="007E470E">
        <w:rPr>
          <w:b/>
        </w:rPr>
        <w:t>mit</w:t>
      </w:r>
      <w:r w:rsidRPr="007E470E">
        <w:rPr>
          <w:b/>
          <w:spacing w:val="-5"/>
        </w:rPr>
        <w:t xml:space="preserve"> </w:t>
      </w:r>
      <w:r w:rsidRPr="007E470E">
        <w:rPr>
          <w:b/>
        </w:rPr>
        <w:t>Hinweisen</w:t>
      </w:r>
      <w:r w:rsidRPr="007E470E">
        <w:rPr>
          <w:b/>
          <w:spacing w:val="-9"/>
        </w:rPr>
        <w:t xml:space="preserve"> </w:t>
      </w:r>
      <w:r w:rsidRPr="007E470E">
        <w:rPr>
          <w:b/>
        </w:rPr>
        <w:t>auf</w:t>
      </w:r>
      <w:r w:rsidRPr="007E470E">
        <w:rPr>
          <w:b/>
          <w:spacing w:val="-8"/>
        </w:rPr>
        <w:t xml:space="preserve"> </w:t>
      </w:r>
      <w:r w:rsidRPr="007E470E">
        <w:rPr>
          <w:b/>
        </w:rPr>
        <w:t>wissenschaftliches</w:t>
      </w:r>
      <w:r w:rsidRPr="007E470E">
        <w:rPr>
          <w:b/>
          <w:spacing w:val="-5"/>
        </w:rPr>
        <w:t xml:space="preserve"> </w:t>
      </w:r>
      <w:r w:rsidRPr="007E470E">
        <w:rPr>
          <w:b/>
        </w:rPr>
        <w:t>Fehlverhalten</w:t>
      </w:r>
    </w:p>
    <w:p w14:paraId="7E827767" w14:textId="77777777" w:rsidR="001110A2" w:rsidRPr="007E470E" w:rsidRDefault="00CC5908">
      <w:pPr>
        <w:pStyle w:val="Textkrper"/>
        <w:spacing w:before="163" w:line="273" w:lineRule="auto"/>
        <w:ind w:left="116" w:right="148"/>
        <w:jc w:val="both"/>
      </w:pPr>
      <w:r w:rsidRPr="007E470E">
        <w:t>Auf Indizien gestützte</w:t>
      </w:r>
      <w:r w:rsidRPr="007E470E">
        <w:rPr>
          <w:spacing w:val="49"/>
        </w:rPr>
        <w:t xml:space="preserve"> </w:t>
      </w:r>
      <w:r w:rsidRPr="007E470E">
        <w:t>Hinweise auf wissenschaftliches</w:t>
      </w:r>
      <w:r w:rsidRPr="007E470E">
        <w:rPr>
          <w:spacing w:val="50"/>
        </w:rPr>
        <w:t xml:space="preserve"> </w:t>
      </w:r>
      <w:r w:rsidRPr="007E470E">
        <w:t>Fehlverhalten sind auf schriftlichem</w:t>
      </w:r>
      <w:r w:rsidRPr="007E470E">
        <w:rPr>
          <w:spacing w:val="50"/>
        </w:rPr>
        <w:t xml:space="preserve"> </w:t>
      </w:r>
      <w:r w:rsidRPr="007E470E">
        <w:t>Wege</w:t>
      </w:r>
      <w:r w:rsidRPr="007E470E">
        <w:rPr>
          <w:spacing w:val="1"/>
        </w:rPr>
        <w:t xml:space="preserve"> </w:t>
      </w:r>
      <w:r w:rsidRPr="007E470E">
        <w:t xml:space="preserve">(ggf. nach einem Vorgespräch mit der Ombudsperson) der </w:t>
      </w:r>
      <w:r w:rsidR="00A3313F" w:rsidRPr="007E470E">
        <w:t>Geschäf</w:t>
      </w:r>
      <w:r w:rsidRPr="007E470E">
        <w:t>tsbereichsleitung und der Geschäftsführung</w:t>
      </w:r>
      <w:r w:rsidRPr="007E470E">
        <w:rPr>
          <w:spacing w:val="-5"/>
        </w:rPr>
        <w:t xml:space="preserve"> </w:t>
      </w:r>
      <w:r w:rsidRPr="007E470E">
        <w:t>in</w:t>
      </w:r>
      <w:r w:rsidRPr="007E470E">
        <w:rPr>
          <w:spacing w:val="-3"/>
        </w:rPr>
        <w:t xml:space="preserve"> </w:t>
      </w:r>
      <w:r w:rsidRPr="007E470E">
        <w:t>möglichst</w:t>
      </w:r>
      <w:r w:rsidRPr="007E470E">
        <w:rPr>
          <w:spacing w:val="-4"/>
        </w:rPr>
        <w:t xml:space="preserve"> </w:t>
      </w:r>
      <w:r w:rsidRPr="007E470E">
        <w:t>geringem</w:t>
      </w:r>
      <w:r w:rsidRPr="007E470E">
        <w:rPr>
          <w:spacing w:val="-1"/>
        </w:rPr>
        <w:t xml:space="preserve"> </w:t>
      </w:r>
      <w:r w:rsidRPr="007E470E">
        <w:t>zeitliche</w:t>
      </w:r>
      <w:r w:rsidR="00DB7801" w:rsidRPr="007E470E">
        <w:t>n</w:t>
      </w:r>
      <w:r w:rsidRPr="007E470E">
        <w:rPr>
          <w:spacing w:val="-1"/>
        </w:rPr>
        <w:t xml:space="preserve"> </w:t>
      </w:r>
      <w:r w:rsidRPr="007E470E">
        <w:t>Abstand</w:t>
      </w:r>
      <w:r w:rsidRPr="007E470E">
        <w:rPr>
          <w:spacing w:val="-3"/>
        </w:rPr>
        <w:t xml:space="preserve"> </w:t>
      </w:r>
      <w:r w:rsidRPr="007E470E">
        <w:t>zu</w:t>
      </w:r>
      <w:r w:rsidRPr="007E470E">
        <w:rPr>
          <w:spacing w:val="-2"/>
        </w:rPr>
        <w:t xml:space="preserve"> </w:t>
      </w:r>
      <w:r w:rsidRPr="007E470E">
        <w:t>dem angenommenen</w:t>
      </w:r>
      <w:r w:rsidRPr="007E470E">
        <w:rPr>
          <w:spacing w:val="-2"/>
        </w:rPr>
        <w:t xml:space="preserve"> </w:t>
      </w:r>
      <w:r w:rsidRPr="007E470E">
        <w:t>Vorfall</w:t>
      </w:r>
      <w:r w:rsidRPr="007E470E">
        <w:rPr>
          <w:spacing w:val="-4"/>
        </w:rPr>
        <w:t xml:space="preserve"> </w:t>
      </w:r>
      <w:r w:rsidRPr="007E470E">
        <w:t>mitzuteilen.</w:t>
      </w:r>
    </w:p>
    <w:p w14:paraId="6E2B9543" w14:textId="0B716681" w:rsidR="001110A2" w:rsidRPr="007E470E" w:rsidRDefault="00CC5908">
      <w:pPr>
        <w:pStyle w:val="Textkrper"/>
        <w:spacing w:before="124" w:line="276" w:lineRule="auto"/>
        <w:ind w:left="116" w:right="141"/>
        <w:jc w:val="both"/>
      </w:pPr>
      <w:r w:rsidRPr="007E470E">
        <w:t xml:space="preserve">Die Geschäftsführung beauftragt nach einer ersten Prüfung des Hinweises in Absprache mit der Leitung des betroffenen </w:t>
      </w:r>
      <w:r w:rsidR="00A3313F" w:rsidRPr="007E470E">
        <w:t>Geschäfts</w:t>
      </w:r>
      <w:r w:rsidRPr="007E470E">
        <w:t>bereichs vertrauenswürdige, unbefangene Personen mit der Untersuchung der Vorwürfe. Es können auch externe</w:t>
      </w:r>
      <w:r w:rsidRPr="007E470E">
        <w:rPr>
          <w:spacing w:val="1"/>
        </w:rPr>
        <w:t xml:space="preserve"> </w:t>
      </w:r>
      <w:r w:rsidRPr="007E470E">
        <w:t>Sachverständige</w:t>
      </w:r>
      <w:r w:rsidRPr="007E470E">
        <w:rPr>
          <w:spacing w:val="1"/>
        </w:rPr>
        <w:t xml:space="preserve"> </w:t>
      </w:r>
      <w:r w:rsidRPr="007E470E">
        <w:t>berufen werden. Die</w:t>
      </w:r>
      <w:r w:rsidRPr="007E470E">
        <w:rPr>
          <w:spacing w:val="49"/>
        </w:rPr>
        <w:t xml:space="preserve"> </w:t>
      </w:r>
      <w:r w:rsidRPr="007E470E">
        <w:t>Befangenheit</w:t>
      </w:r>
      <w:r w:rsidRPr="007E470E">
        <w:rPr>
          <w:spacing w:val="1"/>
        </w:rPr>
        <w:t xml:space="preserve"> </w:t>
      </w:r>
      <w:r w:rsidRPr="007E470E">
        <w:t>eines Ermittlers</w:t>
      </w:r>
      <w:r w:rsidR="00B86990" w:rsidRPr="007E470E">
        <w:t xml:space="preserve"> bzw. einer Ermittlerin</w:t>
      </w:r>
      <w:r w:rsidRPr="007E470E">
        <w:t xml:space="preserve"> kann sowohl durch ihn</w:t>
      </w:r>
      <w:r w:rsidR="00B86990" w:rsidRPr="007E470E">
        <w:t>/sie</w:t>
      </w:r>
      <w:r w:rsidRPr="007E470E">
        <w:t xml:space="preserve"> selbst als auch durch </w:t>
      </w:r>
      <w:r w:rsidR="006B4857" w:rsidRPr="007E470E">
        <w:t>die/</w:t>
      </w:r>
      <w:r w:rsidRPr="007E470E">
        <w:t xml:space="preserve">den </w:t>
      </w:r>
      <w:proofErr w:type="spellStart"/>
      <w:proofErr w:type="gramStart"/>
      <w:r w:rsidRPr="007E470E">
        <w:t>Angeschuldigte</w:t>
      </w:r>
      <w:r w:rsidR="006B4857" w:rsidRPr="007E470E">
        <w:t>:</w:t>
      </w:r>
      <w:r w:rsidRPr="007E470E">
        <w:t>n</w:t>
      </w:r>
      <w:proofErr w:type="spellEnd"/>
      <w:proofErr w:type="gramEnd"/>
      <w:r w:rsidRPr="007E470E">
        <w:t xml:space="preserve"> geltend gemacht</w:t>
      </w:r>
      <w:r w:rsidRPr="007E470E">
        <w:rPr>
          <w:spacing w:val="1"/>
        </w:rPr>
        <w:t xml:space="preserve"> </w:t>
      </w:r>
      <w:r w:rsidRPr="007E470E">
        <w:t>werden.</w:t>
      </w:r>
      <w:r w:rsidRPr="007E470E">
        <w:rPr>
          <w:spacing w:val="17"/>
        </w:rPr>
        <w:t xml:space="preserve"> </w:t>
      </w:r>
      <w:r w:rsidRPr="007E470E">
        <w:t>Die</w:t>
      </w:r>
      <w:r w:rsidRPr="007E470E">
        <w:rPr>
          <w:spacing w:val="19"/>
        </w:rPr>
        <w:t xml:space="preserve"> </w:t>
      </w:r>
      <w:r w:rsidRPr="007E470E">
        <w:t>Ermittlungen</w:t>
      </w:r>
      <w:r w:rsidRPr="007E470E">
        <w:rPr>
          <w:spacing w:val="14"/>
        </w:rPr>
        <w:t xml:space="preserve"> </w:t>
      </w:r>
      <w:r w:rsidRPr="007E470E">
        <w:t>sind</w:t>
      </w:r>
      <w:r w:rsidRPr="007E470E">
        <w:rPr>
          <w:spacing w:val="19"/>
        </w:rPr>
        <w:t xml:space="preserve"> </w:t>
      </w:r>
      <w:r w:rsidRPr="007E470E">
        <w:t>vertraulich</w:t>
      </w:r>
      <w:r w:rsidRPr="007E470E">
        <w:rPr>
          <w:spacing w:val="18"/>
        </w:rPr>
        <w:t xml:space="preserve"> </w:t>
      </w:r>
      <w:r w:rsidRPr="007E470E">
        <w:t>und</w:t>
      </w:r>
      <w:r w:rsidRPr="007E470E">
        <w:rPr>
          <w:spacing w:val="20"/>
        </w:rPr>
        <w:t xml:space="preserve"> </w:t>
      </w:r>
      <w:r w:rsidRPr="007E470E">
        <w:t>so</w:t>
      </w:r>
      <w:r w:rsidRPr="007E470E">
        <w:rPr>
          <w:spacing w:val="20"/>
        </w:rPr>
        <w:t xml:space="preserve"> </w:t>
      </w:r>
      <w:r w:rsidRPr="007E470E">
        <w:t>rasch</w:t>
      </w:r>
      <w:r w:rsidRPr="007E470E">
        <w:rPr>
          <w:spacing w:val="20"/>
        </w:rPr>
        <w:t xml:space="preserve"> </w:t>
      </w:r>
      <w:r w:rsidRPr="007E470E">
        <w:t>wie</w:t>
      </w:r>
      <w:r w:rsidRPr="007E470E">
        <w:rPr>
          <w:spacing w:val="16"/>
        </w:rPr>
        <w:t xml:space="preserve"> </w:t>
      </w:r>
      <w:r w:rsidRPr="007E470E">
        <w:t>möglich</w:t>
      </w:r>
      <w:r w:rsidRPr="007E470E">
        <w:rPr>
          <w:spacing w:val="18"/>
        </w:rPr>
        <w:t xml:space="preserve"> </w:t>
      </w:r>
      <w:r w:rsidRPr="007E470E">
        <w:t>durchzuführen.</w:t>
      </w:r>
      <w:r w:rsidRPr="007E470E">
        <w:rPr>
          <w:spacing w:val="20"/>
        </w:rPr>
        <w:t xml:space="preserve"> </w:t>
      </w:r>
      <w:r w:rsidRPr="007E470E">
        <w:t>Der</w:t>
      </w:r>
      <w:r w:rsidRPr="007E470E">
        <w:rPr>
          <w:spacing w:val="18"/>
        </w:rPr>
        <w:t xml:space="preserve"> </w:t>
      </w:r>
      <w:r w:rsidRPr="007E470E">
        <w:t>Person,</w:t>
      </w:r>
      <w:r w:rsidR="00654C0B" w:rsidRPr="007E470E">
        <w:rPr>
          <w:spacing w:val="19"/>
        </w:rPr>
        <w:t xml:space="preserve"> </w:t>
      </w:r>
      <w:r w:rsidRPr="007E470E">
        <w:t>a</w:t>
      </w:r>
      <w:r w:rsidR="00654C0B" w:rsidRPr="007E470E">
        <w:t>uf di</w:t>
      </w:r>
      <w:r w:rsidRPr="007E470E">
        <w:t>e sich der Vorwurf wissenschaftlichen Fehlverhaltens bezieht, ist binnen einer Woche nach Eingang</w:t>
      </w:r>
      <w:r w:rsidRPr="007E470E">
        <w:rPr>
          <w:spacing w:val="1"/>
        </w:rPr>
        <w:t xml:space="preserve"> </w:t>
      </w:r>
      <w:r w:rsidRPr="007E470E">
        <w:t>des Hinweises Gelegenheit zu einer Stellungnahme zu geben, die binnen einer Frist von zwei Wochen</w:t>
      </w:r>
      <w:r w:rsidRPr="007E470E">
        <w:rPr>
          <w:spacing w:val="1"/>
        </w:rPr>
        <w:t xml:space="preserve"> </w:t>
      </w:r>
      <w:r w:rsidRPr="007E470E">
        <w:t>vorliegen muss. Die Stellungnahme kann schriftlich oder in einem vertraulichen Gespräch mit der</w:t>
      </w:r>
      <w:r w:rsidRPr="007E470E">
        <w:rPr>
          <w:spacing w:val="1"/>
        </w:rPr>
        <w:t xml:space="preserve"> </w:t>
      </w:r>
      <w:r w:rsidRPr="007E470E">
        <w:t>Geschäftsführung und den mit der Untersuchung beauftragten Personen erfolgen. In letzterem Falle</w:t>
      </w:r>
      <w:r w:rsidRPr="007E470E">
        <w:rPr>
          <w:spacing w:val="1"/>
        </w:rPr>
        <w:t xml:space="preserve"> </w:t>
      </w:r>
      <w:r w:rsidRPr="007E470E">
        <w:t xml:space="preserve">wird sie schriftlich protokolliert. Nach Ablauf dieser Frist entscheidet die Geschäftsführung in Zusammenarbeit mit der betroffenen </w:t>
      </w:r>
      <w:r w:rsidR="00A3313F" w:rsidRPr="007E470E">
        <w:t>Geschäfts</w:t>
      </w:r>
      <w:r w:rsidRPr="007E470E">
        <w:t>bereichsleitung darüber, ob der Vorwurf sich nach Maßgabe des bisherigen Ermittlungsstandes erhärtet hat, bereits bewiesen worden ist oder entkräftet</w:t>
      </w:r>
      <w:r w:rsidRPr="007E470E">
        <w:rPr>
          <w:spacing w:val="1"/>
        </w:rPr>
        <w:t xml:space="preserve"> </w:t>
      </w:r>
      <w:r w:rsidRPr="007E470E">
        <w:t>werden konnte. Diese Entscheidung wird der von den Vorwürfen betroffenen Person schriftlich mitgeteilt. Bis zum</w:t>
      </w:r>
      <w:r w:rsidRPr="007E470E">
        <w:rPr>
          <w:spacing w:val="1"/>
        </w:rPr>
        <w:t xml:space="preserve"> </w:t>
      </w:r>
      <w:r w:rsidRPr="007E470E">
        <w:t>Nachweis eines schuldhaften Fehlverhaltens werden die</w:t>
      </w:r>
      <w:r w:rsidRPr="007E470E">
        <w:rPr>
          <w:spacing w:val="49"/>
        </w:rPr>
        <w:t xml:space="preserve"> </w:t>
      </w:r>
      <w:r w:rsidRPr="007E470E">
        <w:t>Angaben über die Beteiligten</w:t>
      </w:r>
      <w:r w:rsidRPr="007E470E">
        <w:rPr>
          <w:spacing w:val="-2"/>
        </w:rPr>
        <w:t xml:space="preserve"> </w:t>
      </w:r>
      <w:r w:rsidRPr="007E470E">
        <w:t>des Verfahrens</w:t>
      </w:r>
      <w:r w:rsidRPr="007E470E">
        <w:rPr>
          <w:spacing w:val="-3"/>
        </w:rPr>
        <w:t xml:space="preserve"> </w:t>
      </w:r>
      <w:r w:rsidRPr="007E470E">
        <w:t>und</w:t>
      </w:r>
      <w:r w:rsidRPr="007E470E">
        <w:rPr>
          <w:spacing w:val="-3"/>
        </w:rPr>
        <w:t xml:space="preserve"> </w:t>
      </w:r>
      <w:r w:rsidRPr="007E470E">
        <w:t>die</w:t>
      </w:r>
      <w:r w:rsidRPr="007E470E">
        <w:rPr>
          <w:spacing w:val="-6"/>
        </w:rPr>
        <w:t xml:space="preserve"> </w:t>
      </w:r>
      <w:r w:rsidRPr="007E470E">
        <w:t>bisherigen</w:t>
      </w:r>
      <w:r w:rsidRPr="007E470E">
        <w:rPr>
          <w:spacing w:val="-2"/>
        </w:rPr>
        <w:t xml:space="preserve"> </w:t>
      </w:r>
      <w:r w:rsidRPr="007E470E">
        <w:t>Erkenntnisse streng</w:t>
      </w:r>
      <w:r w:rsidRPr="007E470E">
        <w:rPr>
          <w:spacing w:val="-1"/>
        </w:rPr>
        <w:t xml:space="preserve"> </w:t>
      </w:r>
      <w:r w:rsidRPr="007E470E">
        <w:t>vertraulich</w:t>
      </w:r>
      <w:r w:rsidRPr="007E470E">
        <w:rPr>
          <w:spacing w:val="-2"/>
        </w:rPr>
        <w:t xml:space="preserve"> </w:t>
      </w:r>
      <w:r w:rsidRPr="007E470E">
        <w:t>behandelt.</w:t>
      </w:r>
    </w:p>
    <w:p w14:paraId="190A2C72" w14:textId="77777777" w:rsidR="001110A2" w:rsidRPr="007E470E" w:rsidRDefault="00CC5908">
      <w:pPr>
        <w:pStyle w:val="Textkrper"/>
        <w:spacing w:before="118" w:line="276" w:lineRule="auto"/>
        <w:ind w:left="116" w:right="141"/>
        <w:jc w:val="both"/>
      </w:pPr>
      <w:r w:rsidRPr="007E470E">
        <w:t>Sollte sich der Verdacht auf das Vorliegen wissenschaftlichen Fehlverhaltens erhärtet haben oder gar</w:t>
      </w:r>
      <w:r w:rsidRPr="007E470E">
        <w:rPr>
          <w:spacing w:val="1"/>
        </w:rPr>
        <w:t xml:space="preserve"> </w:t>
      </w:r>
      <w:r w:rsidRPr="007E470E">
        <w:t xml:space="preserve">bewiesen worden sein, entscheidet die Geschäftsführung nach Anhörung der betroffenen </w:t>
      </w:r>
      <w:r w:rsidR="006B77FB" w:rsidRPr="007E470E">
        <w:t>Geschäft</w:t>
      </w:r>
      <w:r w:rsidRPr="007E470E">
        <w:t>sbereichsleitung</w:t>
      </w:r>
      <w:r w:rsidRPr="007E470E">
        <w:rPr>
          <w:spacing w:val="-4"/>
        </w:rPr>
        <w:t xml:space="preserve"> </w:t>
      </w:r>
      <w:r w:rsidRPr="007E470E">
        <w:t>über das</w:t>
      </w:r>
      <w:r w:rsidRPr="007E470E">
        <w:rPr>
          <w:spacing w:val="-4"/>
        </w:rPr>
        <w:t xml:space="preserve"> </w:t>
      </w:r>
      <w:r w:rsidRPr="007E470E">
        <w:t>weitere</w:t>
      </w:r>
      <w:r w:rsidRPr="007E470E">
        <w:rPr>
          <w:spacing w:val="1"/>
        </w:rPr>
        <w:t xml:space="preserve"> </w:t>
      </w:r>
      <w:r w:rsidRPr="007E470E">
        <w:t>Vorgehen.</w:t>
      </w:r>
    </w:p>
    <w:p w14:paraId="3657C3B1" w14:textId="3F897B23" w:rsidR="001110A2" w:rsidRPr="007E470E" w:rsidRDefault="00CC5908">
      <w:pPr>
        <w:pStyle w:val="Textkrper"/>
        <w:spacing w:before="117" w:line="276" w:lineRule="auto"/>
        <w:ind w:left="116" w:right="144"/>
        <w:jc w:val="both"/>
      </w:pPr>
      <w:r w:rsidRPr="007E470E">
        <w:t>HIS-HE verpflichtet sich dazu, dass Personen, die einen spezifizierbaren Hinweis auf einen Verdacht</w:t>
      </w:r>
      <w:r w:rsidRPr="007E470E">
        <w:rPr>
          <w:spacing w:val="1"/>
        </w:rPr>
        <w:t xml:space="preserve"> </w:t>
      </w:r>
      <w:r w:rsidRPr="007E470E">
        <w:t>wissenschaftlichen</w:t>
      </w:r>
      <w:r w:rsidRPr="007E470E">
        <w:rPr>
          <w:spacing w:val="1"/>
        </w:rPr>
        <w:t xml:space="preserve"> </w:t>
      </w:r>
      <w:r w:rsidRPr="007E470E">
        <w:t>Fehlverhaltens</w:t>
      </w:r>
      <w:r w:rsidRPr="007E470E">
        <w:rPr>
          <w:spacing w:val="1"/>
        </w:rPr>
        <w:t xml:space="preserve"> </w:t>
      </w:r>
      <w:r w:rsidRPr="007E470E">
        <w:t>geben</w:t>
      </w:r>
      <w:r w:rsidRPr="007E470E">
        <w:rPr>
          <w:spacing w:val="1"/>
        </w:rPr>
        <w:t xml:space="preserve"> </w:t>
      </w:r>
      <w:r w:rsidRPr="007E470E">
        <w:t>(Hinweisgeber,</w:t>
      </w:r>
      <w:r w:rsidRPr="007E470E">
        <w:rPr>
          <w:spacing w:val="1"/>
        </w:rPr>
        <w:t xml:space="preserve"> </w:t>
      </w:r>
      <w:r w:rsidRPr="007E470E">
        <w:t>sog.</w:t>
      </w:r>
      <w:r w:rsidRPr="007E470E">
        <w:rPr>
          <w:spacing w:val="1"/>
        </w:rPr>
        <w:t xml:space="preserve"> </w:t>
      </w:r>
      <w:r w:rsidRPr="007E470E">
        <w:t>Whistleblower),</w:t>
      </w:r>
      <w:r w:rsidRPr="007E470E">
        <w:rPr>
          <w:spacing w:val="1"/>
        </w:rPr>
        <w:t xml:space="preserve"> </w:t>
      </w:r>
      <w:r w:rsidRPr="007E470E">
        <w:t>daraus</w:t>
      </w:r>
      <w:r w:rsidRPr="007E470E">
        <w:rPr>
          <w:spacing w:val="1"/>
        </w:rPr>
        <w:t xml:space="preserve"> </w:t>
      </w:r>
      <w:r w:rsidRPr="007E470E">
        <w:t>keine</w:t>
      </w:r>
      <w:r w:rsidRPr="007E470E">
        <w:rPr>
          <w:spacing w:val="1"/>
        </w:rPr>
        <w:t xml:space="preserve"> </w:t>
      </w:r>
      <w:r w:rsidRPr="007E470E">
        <w:t>Nachteile für das eigene wissenschaftliche oder berufliche Fortkommen erfahren. HIS-HE und die</w:t>
      </w:r>
      <w:r w:rsidRPr="007E470E">
        <w:rPr>
          <w:spacing w:val="1"/>
        </w:rPr>
        <w:t xml:space="preserve"> </w:t>
      </w:r>
      <w:r w:rsidRPr="007E470E">
        <w:t>Ombudsperson</w:t>
      </w:r>
      <w:r w:rsidRPr="007E470E">
        <w:rPr>
          <w:spacing w:val="-4"/>
        </w:rPr>
        <w:t xml:space="preserve"> </w:t>
      </w:r>
      <w:r w:rsidRPr="007E470E">
        <w:t>schützen</w:t>
      </w:r>
      <w:r w:rsidRPr="007E470E">
        <w:rPr>
          <w:spacing w:val="-5"/>
        </w:rPr>
        <w:t xml:space="preserve"> </w:t>
      </w:r>
      <w:r w:rsidRPr="007E470E">
        <w:t>die</w:t>
      </w:r>
      <w:r w:rsidRPr="007E470E">
        <w:rPr>
          <w:spacing w:val="3"/>
        </w:rPr>
        <w:t xml:space="preserve"> </w:t>
      </w:r>
      <w:r w:rsidRPr="007E470E">
        <w:t>Anonymität de</w:t>
      </w:r>
      <w:r w:rsidR="006B4857" w:rsidRPr="007E470E">
        <w:t>r</w:t>
      </w:r>
      <w:r w:rsidRPr="007E470E">
        <w:rPr>
          <w:spacing w:val="-2"/>
        </w:rPr>
        <w:t xml:space="preserve"> </w:t>
      </w:r>
      <w:r w:rsidR="006B4857" w:rsidRPr="007E470E">
        <w:rPr>
          <w:spacing w:val="-2"/>
        </w:rPr>
        <w:t>h</w:t>
      </w:r>
      <w:r w:rsidRPr="007E470E">
        <w:t>inweisgebe</w:t>
      </w:r>
      <w:r w:rsidR="006B4857" w:rsidRPr="007E470E">
        <w:t>nden Person</w:t>
      </w:r>
      <w:r w:rsidRPr="007E470E">
        <w:t>.</w:t>
      </w:r>
    </w:p>
    <w:p w14:paraId="5FFB3291" w14:textId="77777777" w:rsidR="001110A2" w:rsidRPr="007E470E" w:rsidRDefault="001110A2">
      <w:pPr>
        <w:spacing w:line="276" w:lineRule="auto"/>
        <w:jc w:val="both"/>
        <w:sectPr w:rsidR="001110A2" w:rsidRPr="007E470E">
          <w:pgSz w:w="11930" w:h="16850"/>
          <w:pgMar w:top="1360" w:right="1200" w:bottom="280" w:left="1300" w:header="720" w:footer="720" w:gutter="0"/>
          <w:cols w:space="720"/>
        </w:sectPr>
      </w:pPr>
    </w:p>
    <w:p w14:paraId="42CFD9A4" w14:textId="77777777" w:rsidR="001110A2" w:rsidRPr="007E470E" w:rsidRDefault="00CC5908">
      <w:pPr>
        <w:pStyle w:val="Listenabsatz"/>
        <w:numPr>
          <w:ilvl w:val="1"/>
          <w:numId w:val="1"/>
        </w:numPr>
        <w:tabs>
          <w:tab w:val="left" w:pos="451"/>
        </w:tabs>
        <w:spacing w:before="30"/>
        <w:ind w:hanging="335"/>
        <w:rPr>
          <w:b/>
        </w:rPr>
      </w:pPr>
      <w:r w:rsidRPr="007E470E">
        <w:rPr>
          <w:b/>
        </w:rPr>
        <w:lastRenderedPageBreak/>
        <w:t>Vorgehen</w:t>
      </w:r>
      <w:r w:rsidRPr="007E470E">
        <w:rPr>
          <w:b/>
          <w:spacing w:val="-13"/>
        </w:rPr>
        <w:t xml:space="preserve"> </w:t>
      </w:r>
      <w:r w:rsidRPr="007E470E">
        <w:rPr>
          <w:b/>
        </w:rPr>
        <w:t>im</w:t>
      </w:r>
      <w:r w:rsidRPr="007E470E">
        <w:rPr>
          <w:b/>
          <w:spacing w:val="-6"/>
        </w:rPr>
        <w:t xml:space="preserve"> </w:t>
      </w:r>
      <w:r w:rsidRPr="007E470E">
        <w:rPr>
          <w:b/>
        </w:rPr>
        <w:t>Falle</w:t>
      </w:r>
      <w:r w:rsidRPr="007E470E">
        <w:rPr>
          <w:b/>
          <w:spacing w:val="-8"/>
        </w:rPr>
        <w:t xml:space="preserve"> </w:t>
      </w:r>
      <w:r w:rsidRPr="007E470E">
        <w:rPr>
          <w:b/>
        </w:rPr>
        <w:t>nachgewiesenen</w:t>
      </w:r>
      <w:r w:rsidRPr="007E470E">
        <w:rPr>
          <w:b/>
          <w:spacing w:val="-10"/>
        </w:rPr>
        <w:t xml:space="preserve"> </w:t>
      </w:r>
      <w:r w:rsidRPr="007E470E">
        <w:rPr>
          <w:b/>
        </w:rPr>
        <w:t>wissenschaftlichen</w:t>
      </w:r>
      <w:r w:rsidRPr="007E470E">
        <w:rPr>
          <w:b/>
          <w:spacing w:val="-8"/>
        </w:rPr>
        <w:t xml:space="preserve"> </w:t>
      </w:r>
      <w:r w:rsidRPr="007E470E">
        <w:rPr>
          <w:b/>
        </w:rPr>
        <w:t>Fehlverhaltens</w:t>
      </w:r>
    </w:p>
    <w:p w14:paraId="3ADD30CF" w14:textId="77777777" w:rsidR="001110A2" w:rsidRPr="007E470E" w:rsidRDefault="00CC5908">
      <w:pPr>
        <w:pStyle w:val="Textkrper"/>
        <w:spacing w:before="162" w:line="276" w:lineRule="auto"/>
        <w:ind w:left="116" w:right="141"/>
        <w:jc w:val="both"/>
      </w:pPr>
      <w:r w:rsidRPr="007E470E">
        <w:t>Sollte das wissenschaftliche Fehlverhalten im Zuge der Untersuchung nachgewiesen worden sein,</w:t>
      </w:r>
      <w:r w:rsidRPr="007E470E">
        <w:rPr>
          <w:spacing w:val="1"/>
        </w:rPr>
        <w:t xml:space="preserve"> </w:t>
      </w:r>
      <w:r w:rsidRPr="007E470E">
        <w:t xml:space="preserve">entscheidet die Geschäftsführung nach Anhörung der betroffenen </w:t>
      </w:r>
      <w:r w:rsidR="00A3313F" w:rsidRPr="007E470E">
        <w:t>Geschäft</w:t>
      </w:r>
      <w:r w:rsidRPr="007E470E">
        <w:t>sbereichsleitung und unter</w:t>
      </w:r>
      <w:r w:rsidRPr="007E470E">
        <w:rPr>
          <w:spacing w:val="1"/>
        </w:rPr>
        <w:t xml:space="preserve"> </w:t>
      </w:r>
      <w:r w:rsidRPr="007E470E">
        <w:t>Berücksichtigung von Art und Schwere des Fehlverhaltens über zu ergreifende Sanktionen. Als Sanktionen</w:t>
      </w:r>
      <w:r w:rsidRPr="007E470E">
        <w:rPr>
          <w:spacing w:val="-4"/>
        </w:rPr>
        <w:t xml:space="preserve"> </w:t>
      </w:r>
      <w:r w:rsidRPr="007E470E">
        <w:t>kommen</w:t>
      </w:r>
      <w:r w:rsidRPr="007E470E">
        <w:rPr>
          <w:spacing w:val="-3"/>
        </w:rPr>
        <w:t xml:space="preserve"> </w:t>
      </w:r>
      <w:r w:rsidRPr="007E470E">
        <w:t>dabei</w:t>
      </w:r>
      <w:r w:rsidRPr="007E470E">
        <w:rPr>
          <w:spacing w:val="-4"/>
        </w:rPr>
        <w:t xml:space="preserve"> </w:t>
      </w:r>
      <w:r w:rsidRPr="007E470E">
        <w:t>in</w:t>
      </w:r>
      <w:r w:rsidRPr="007E470E">
        <w:rPr>
          <w:spacing w:val="-1"/>
        </w:rPr>
        <w:t xml:space="preserve"> </w:t>
      </w:r>
      <w:r w:rsidRPr="007E470E">
        <w:t>Betracht:</w:t>
      </w:r>
    </w:p>
    <w:p w14:paraId="52A652EF" w14:textId="77777777" w:rsidR="00DB7801" w:rsidRPr="007E470E" w:rsidRDefault="00DB7801" w:rsidP="00007629">
      <w:pPr>
        <w:pStyle w:val="Textkrper"/>
        <w:numPr>
          <w:ilvl w:val="2"/>
          <w:numId w:val="1"/>
        </w:numPr>
        <w:spacing w:before="161" w:line="273" w:lineRule="auto"/>
        <w:ind w:left="364"/>
        <w:jc w:val="both"/>
      </w:pPr>
      <w:r w:rsidRPr="007E470E">
        <w:t>A</w:t>
      </w:r>
      <w:r w:rsidR="00CC5908" w:rsidRPr="007E470E">
        <w:t>rbeitsrechtliche Konsequenzen</w:t>
      </w:r>
    </w:p>
    <w:p w14:paraId="51C87D94" w14:textId="77777777" w:rsidR="00DB7801" w:rsidRPr="007E470E" w:rsidRDefault="00CC5908" w:rsidP="00DB7801">
      <w:pPr>
        <w:pStyle w:val="Listenabsatz"/>
        <w:numPr>
          <w:ilvl w:val="0"/>
          <w:numId w:val="2"/>
        </w:numPr>
        <w:tabs>
          <w:tab w:val="left" w:pos="1048"/>
        </w:tabs>
        <w:spacing w:before="123"/>
        <w:jc w:val="both"/>
      </w:pPr>
      <w:r w:rsidRPr="007E470E">
        <w:t>Abmahnung</w:t>
      </w:r>
    </w:p>
    <w:p w14:paraId="1386800B" w14:textId="77777777" w:rsidR="00DB7801" w:rsidRPr="007E470E" w:rsidRDefault="00CC5908" w:rsidP="00DB7801">
      <w:pPr>
        <w:pStyle w:val="Listenabsatz"/>
        <w:numPr>
          <w:ilvl w:val="0"/>
          <w:numId w:val="2"/>
        </w:numPr>
        <w:tabs>
          <w:tab w:val="left" w:pos="1048"/>
        </w:tabs>
        <w:spacing w:before="123"/>
        <w:jc w:val="both"/>
      </w:pPr>
      <w:r w:rsidRPr="007E470E">
        <w:t>Außerordentliche</w:t>
      </w:r>
      <w:r w:rsidRPr="007E470E">
        <w:rPr>
          <w:spacing w:val="-9"/>
        </w:rPr>
        <w:t xml:space="preserve"> </w:t>
      </w:r>
      <w:r w:rsidRPr="007E470E">
        <w:t>Kündigung</w:t>
      </w:r>
    </w:p>
    <w:p w14:paraId="29EAE157" w14:textId="77777777" w:rsidR="001110A2" w:rsidRPr="007E470E" w:rsidRDefault="00CC5908" w:rsidP="00DB7801">
      <w:pPr>
        <w:pStyle w:val="Listenabsatz"/>
        <w:numPr>
          <w:ilvl w:val="0"/>
          <w:numId w:val="2"/>
        </w:numPr>
        <w:tabs>
          <w:tab w:val="left" w:pos="1048"/>
        </w:tabs>
        <w:spacing w:before="123"/>
        <w:jc w:val="both"/>
      </w:pPr>
      <w:r w:rsidRPr="007E470E">
        <w:t>Vertragsauflösung</w:t>
      </w:r>
    </w:p>
    <w:p w14:paraId="32D39B0D" w14:textId="77777777" w:rsidR="00DB7801" w:rsidRPr="007E470E" w:rsidRDefault="00DB7801" w:rsidP="00007629">
      <w:pPr>
        <w:pStyle w:val="Textkrper"/>
        <w:numPr>
          <w:ilvl w:val="2"/>
          <w:numId w:val="1"/>
        </w:numPr>
        <w:spacing w:before="161" w:line="273" w:lineRule="auto"/>
        <w:ind w:left="364"/>
        <w:jc w:val="both"/>
      </w:pPr>
      <w:r w:rsidRPr="007E470E">
        <w:t>Z</w:t>
      </w:r>
      <w:r w:rsidR="00CC5908" w:rsidRPr="007E470E">
        <w:t>ivilrechtliche Konsequenzen</w:t>
      </w:r>
    </w:p>
    <w:p w14:paraId="7AF01065" w14:textId="77777777" w:rsidR="00DB7801" w:rsidRPr="007E470E" w:rsidRDefault="00CC5908" w:rsidP="00DB7801">
      <w:pPr>
        <w:pStyle w:val="Listenabsatz"/>
        <w:numPr>
          <w:ilvl w:val="0"/>
          <w:numId w:val="3"/>
        </w:numPr>
        <w:tabs>
          <w:tab w:val="left" w:pos="1058"/>
        </w:tabs>
        <w:spacing w:before="162"/>
        <w:jc w:val="both"/>
      </w:pPr>
      <w:r w:rsidRPr="007E470E">
        <w:t>Erteilung</w:t>
      </w:r>
      <w:r w:rsidRPr="007E470E">
        <w:rPr>
          <w:spacing w:val="-8"/>
        </w:rPr>
        <w:t xml:space="preserve"> </w:t>
      </w:r>
      <w:r w:rsidRPr="007E470E">
        <w:t>von</w:t>
      </w:r>
      <w:r w:rsidRPr="007E470E">
        <w:rPr>
          <w:spacing w:val="-6"/>
        </w:rPr>
        <w:t xml:space="preserve"> </w:t>
      </w:r>
      <w:r w:rsidRPr="007E470E">
        <w:t>Hausverbot</w:t>
      </w:r>
    </w:p>
    <w:p w14:paraId="66B1E840" w14:textId="0EF0A3FA" w:rsidR="00DB7801" w:rsidRPr="007E470E" w:rsidRDefault="00CC5908" w:rsidP="00DB7801">
      <w:pPr>
        <w:pStyle w:val="Listenabsatz"/>
        <w:numPr>
          <w:ilvl w:val="0"/>
          <w:numId w:val="3"/>
        </w:numPr>
        <w:tabs>
          <w:tab w:val="left" w:pos="1058"/>
        </w:tabs>
        <w:spacing w:before="162"/>
        <w:jc w:val="both"/>
      </w:pPr>
      <w:r w:rsidRPr="007E470E">
        <w:t>Herausgabeansprüche</w:t>
      </w:r>
      <w:r w:rsidRPr="007E470E">
        <w:rPr>
          <w:spacing w:val="1"/>
        </w:rPr>
        <w:t xml:space="preserve"> </w:t>
      </w:r>
      <w:r w:rsidRPr="007E470E">
        <w:t>gegen</w:t>
      </w:r>
      <w:r w:rsidRPr="007E470E">
        <w:rPr>
          <w:spacing w:val="1"/>
        </w:rPr>
        <w:t xml:space="preserve"> </w:t>
      </w:r>
      <w:r w:rsidRPr="007E470E">
        <w:t>die</w:t>
      </w:r>
      <w:r w:rsidRPr="007E470E">
        <w:rPr>
          <w:spacing w:val="1"/>
        </w:rPr>
        <w:t xml:space="preserve"> </w:t>
      </w:r>
      <w:r w:rsidRPr="007E470E">
        <w:t>betroffene</w:t>
      </w:r>
      <w:r w:rsidRPr="007E470E">
        <w:rPr>
          <w:spacing w:val="1"/>
        </w:rPr>
        <w:t xml:space="preserve"> </w:t>
      </w:r>
      <w:r w:rsidRPr="007E470E">
        <w:t>Person,</w:t>
      </w:r>
      <w:r w:rsidRPr="007E470E">
        <w:rPr>
          <w:spacing w:val="1"/>
        </w:rPr>
        <w:t xml:space="preserve"> </w:t>
      </w:r>
      <w:r w:rsidRPr="007E470E">
        <w:t>etwa</w:t>
      </w:r>
      <w:r w:rsidRPr="007E470E">
        <w:rPr>
          <w:spacing w:val="1"/>
        </w:rPr>
        <w:t xml:space="preserve"> </w:t>
      </w:r>
      <w:r w:rsidRPr="007E470E">
        <w:t>auf</w:t>
      </w:r>
      <w:r w:rsidRPr="007E470E">
        <w:rPr>
          <w:spacing w:val="1"/>
        </w:rPr>
        <w:t xml:space="preserve"> </w:t>
      </w:r>
      <w:r w:rsidRPr="007E470E">
        <w:t>Herausgabe</w:t>
      </w:r>
      <w:r w:rsidRPr="007E470E">
        <w:rPr>
          <w:spacing w:val="1"/>
        </w:rPr>
        <w:t xml:space="preserve"> </w:t>
      </w:r>
      <w:r w:rsidRPr="007E470E">
        <w:t>von</w:t>
      </w:r>
      <w:r w:rsidRPr="007E470E">
        <w:rPr>
          <w:spacing w:val="-47"/>
        </w:rPr>
        <w:t xml:space="preserve"> </w:t>
      </w:r>
      <w:r w:rsidRPr="007E470E">
        <w:t>entwendetem</w:t>
      </w:r>
      <w:r w:rsidRPr="007E470E">
        <w:rPr>
          <w:spacing w:val="-2"/>
        </w:rPr>
        <w:t xml:space="preserve"> </w:t>
      </w:r>
      <w:r w:rsidRPr="007E470E">
        <w:t>wissenschaftliche</w:t>
      </w:r>
      <w:r w:rsidR="00007629" w:rsidRPr="007E470E">
        <w:t>m</w:t>
      </w:r>
      <w:r w:rsidRPr="007E470E">
        <w:rPr>
          <w:spacing w:val="2"/>
        </w:rPr>
        <w:t xml:space="preserve"> </w:t>
      </w:r>
      <w:r w:rsidRPr="007E470E">
        <w:t>Material</w:t>
      </w:r>
    </w:p>
    <w:p w14:paraId="5227DF4D" w14:textId="40CF69EA" w:rsidR="00DB7801" w:rsidRPr="007E470E" w:rsidRDefault="00CC5908" w:rsidP="00DB7801">
      <w:pPr>
        <w:pStyle w:val="Listenabsatz"/>
        <w:numPr>
          <w:ilvl w:val="0"/>
          <w:numId w:val="3"/>
        </w:numPr>
        <w:tabs>
          <w:tab w:val="left" w:pos="1058"/>
        </w:tabs>
        <w:spacing w:before="162"/>
        <w:jc w:val="both"/>
      </w:pPr>
      <w:r w:rsidRPr="007E470E">
        <w:t>Beseitigungs- und Unterlassungsansprüche aus Urheberrecht, Persönlichkeitsrecht,</w:t>
      </w:r>
      <w:r w:rsidRPr="007E470E">
        <w:rPr>
          <w:spacing w:val="-47"/>
        </w:rPr>
        <w:t xml:space="preserve"> </w:t>
      </w:r>
      <w:r w:rsidRPr="007E470E">
        <w:t>Patentrecht</w:t>
      </w:r>
      <w:r w:rsidRPr="007E470E">
        <w:rPr>
          <w:spacing w:val="-3"/>
        </w:rPr>
        <w:t xml:space="preserve"> </w:t>
      </w:r>
      <w:r w:rsidRPr="007E470E">
        <w:t>und</w:t>
      </w:r>
      <w:r w:rsidRPr="007E470E">
        <w:rPr>
          <w:spacing w:val="-1"/>
        </w:rPr>
        <w:t xml:space="preserve"> </w:t>
      </w:r>
      <w:r w:rsidRPr="007E470E">
        <w:t>Wettbewerbsrecht</w:t>
      </w:r>
    </w:p>
    <w:p w14:paraId="5EAE7712" w14:textId="701F0EE8" w:rsidR="00DB7801" w:rsidRPr="007E470E" w:rsidRDefault="00CC5908" w:rsidP="00DB7801">
      <w:pPr>
        <w:pStyle w:val="Listenabsatz"/>
        <w:numPr>
          <w:ilvl w:val="0"/>
          <w:numId w:val="3"/>
        </w:numPr>
        <w:tabs>
          <w:tab w:val="left" w:pos="1058"/>
        </w:tabs>
        <w:spacing w:before="162"/>
        <w:jc w:val="both"/>
      </w:pPr>
      <w:r w:rsidRPr="007E470E">
        <w:t>Rückforderungsansprüche</w:t>
      </w:r>
      <w:r w:rsidRPr="007E470E">
        <w:rPr>
          <w:spacing w:val="-5"/>
        </w:rPr>
        <w:t xml:space="preserve"> </w:t>
      </w:r>
      <w:r w:rsidRPr="007E470E">
        <w:t>(z.</w:t>
      </w:r>
      <w:r w:rsidR="006B77FB" w:rsidRPr="007E470E">
        <w:t xml:space="preserve"> </w:t>
      </w:r>
      <w:r w:rsidRPr="007E470E">
        <w:t>B.</w:t>
      </w:r>
      <w:r w:rsidRPr="007E470E">
        <w:rPr>
          <w:spacing w:val="-8"/>
        </w:rPr>
        <w:t xml:space="preserve"> </w:t>
      </w:r>
      <w:r w:rsidRPr="007E470E">
        <w:t>von</w:t>
      </w:r>
      <w:r w:rsidRPr="007E470E">
        <w:rPr>
          <w:spacing w:val="-6"/>
        </w:rPr>
        <w:t xml:space="preserve"> </w:t>
      </w:r>
      <w:r w:rsidRPr="007E470E">
        <w:t>Stipendien</w:t>
      </w:r>
      <w:r w:rsidRPr="007E470E">
        <w:rPr>
          <w:spacing w:val="-4"/>
        </w:rPr>
        <w:t xml:space="preserve"> </w:t>
      </w:r>
      <w:r w:rsidRPr="007E470E">
        <w:t>oder</w:t>
      </w:r>
      <w:r w:rsidRPr="007E470E">
        <w:rPr>
          <w:spacing w:val="-6"/>
        </w:rPr>
        <w:t xml:space="preserve"> </w:t>
      </w:r>
      <w:r w:rsidRPr="007E470E">
        <w:t>Drittmitteln)</w:t>
      </w:r>
    </w:p>
    <w:p w14:paraId="661ACF2B" w14:textId="77777777" w:rsidR="00DB7801" w:rsidRPr="007E470E" w:rsidRDefault="00CC5908" w:rsidP="00007629">
      <w:pPr>
        <w:pStyle w:val="Textkrper"/>
        <w:numPr>
          <w:ilvl w:val="2"/>
          <w:numId w:val="1"/>
        </w:numPr>
        <w:spacing w:before="161" w:line="273" w:lineRule="auto"/>
        <w:ind w:left="364"/>
        <w:jc w:val="both"/>
      </w:pPr>
      <w:r w:rsidRPr="007E470E">
        <w:t>Schadensersatzansprüche durch HIS-HE oder durch Dritte bei Personenschäden, Sachschäden oder dergleichen.</w:t>
      </w:r>
    </w:p>
    <w:p w14:paraId="2D8A9876" w14:textId="77777777" w:rsidR="00DB7801" w:rsidRPr="007E470E" w:rsidRDefault="00DB7801" w:rsidP="00007629">
      <w:pPr>
        <w:pStyle w:val="Textkrper"/>
        <w:numPr>
          <w:ilvl w:val="2"/>
          <w:numId w:val="1"/>
        </w:numPr>
        <w:spacing w:before="161" w:line="273" w:lineRule="auto"/>
        <w:ind w:left="364"/>
        <w:jc w:val="both"/>
      </w:pPr>
      <w:r w:rsidRPr="007E470E">
        <w:t>S</w:t>
      </w:r>
      <w:r w:rsidR="00CC5908" w:rsidRPr="007E470E">
        <w:t>trafrechtliche Konsequenzen</w:t>
      </w:r>
    </w:p>
    <w:p w14:paraId="3907B9AA" w14:textId="77777777" w:rsidR="001110A2" w:rsidRPr="007E470E" w:rsidRDefault="00CC5908" w:rsidP="00007629">
      <w:pPr>
        <w:pStyle w:val="Textkrper"/>
        <w:numPr>
          <w:ilvl w:val="2"/>
          <w:numId w:val="1"/>
        </w:numPr>
        <w:spacing w:before="161" w:line="273" w:lineRule="auto"/>
        <w:ind w:left="364"/>
        <w:jc w:val="both"/>
      </w:pPr>
      <w:r w:rsidRPr="007E470E">
        <w:t>Widerruf von wissenschaftlichen Publikationen</w:t>
      </w:r>
    </w:p>
    <w:p w14:paraId="786A7D94" w14:textId="7A95630B" w:rsidR="001110A2" w:rsidRDefault="00CC5908" w:rsidP="00D1550F">
      <w:pPr>
        <w:pStyle w:val="Textkrper"/>
        <w:spacing w:before="161" w:line="273" w:lineRule="auto"/>
        <w:ind w:left="364"/>
        <w:jc w:val="both"/>
      </w:pPr>
      <w:r w:rsidRPr="007E470E">
        <w:t xml:space="preserve">Bei Publikationen, bei denen das wissenschaftliche Fehlverhalten in Falschangaben oder in einer Verletzung geistigen Eigentums oder in einer Mitwirkung bei derartigem Fehlverhalten besteht, ist die betroffene Autorin bzw. der betroffene Autor zu einem Widerruf zu verpflichten. Noch unveröffentlichte Arbeiten, die aufgrund von wissenschaftlichem Fehlverhalten fehlerbehaftet sind, sind zurückzuziehen und dürfen nicht veröffentlicht werden. </w:t>
      </w:r>
      <w:proofErr w:type="spellStart"/>
      <w:proofErr w:type="gramStart"/>
      <w:r w:rsidRPr="007E470E">
        <w:t>Kooperationspartner</w:t>
      </w:r>
      <w:r w:rsidR="00B86990" w:rsidRPr="007E470E">
        <w:t>:innen</w:t>
      </w:r>
      <w:proofErr w:type="spellEnd"/>
      <w:proofErr w:type="gramEnd"/>
      <w:r w:rsidRPr="007E470E">
        <w:t xml:space="preserve"> sind gegebenenfalls in geeigneter Weise über Widerruf oder Zurückziehung der Publikation zu informieren. Erforderlichenfalls ergreift die HIS-HE-Geschäftsführung geeignete Maßnahmen zum Widerruf der betroffenen Publikation bzw. zur Verhinderung der Veröffentlichung</w:t>
      </w:r>
      <w:r w:rsidR="00654C0B" w:rsidRPr="007E470E">
        <w:t xml:space="preserve"> </w:t>
      </w:r>
      <w:r w:rsidRPr="007E470E">
        <w:t xml:space="preserve">der Arbeit und zur Informierung von </w:t>
      </w:r>
      <w:proofErr w:type="spellStart"/>
      <w:proofErr w:type="gramStart"/>
      <w:r w:rsidRPr="007E470E">
        <w:t>Kooperationspartner</w:t>
      </w:r>
      <w:r w:rsidR="00B86990" w:rsidRPr="007E470E">
        <w:t>:inne</w:t>
      </w:r>
      <w:r w:rsidRPr="007E470E">
        <w:t>n</w:t>
      </w:r>
      <w:proofErr w:type="spellEnd"/>
      <w:proofErr w:type="gramEnd"/>
      <w:r w:rsidRPr="007E470E">
        <w:t>.</w:t>
      </w:r>
    </w:p>
    <w:p w14:paraId="28609A44" w14:textId="66B9B2E4" w:rsidR="001110A2" w:rsidRPr="007E470E" w:rsidRDefault="00CC5908" w:rsidP="00007629">
      <w:pPr>
        <w:pStyle w:val="Textkrper"/>
        <w:numPr>
          <w:ilvl w:val="2"/>
          <w:numId w:val="1"/>
        </w:numPr>
        <w:spacing w:before="161" w:line="273" w:lineRule="auto"/>
        <w:ind w:left="364"/>
        <w:jc w:val="both"/>
      </w:pPr>
      <w:r w:rsidRPr="007E470E">
        <w:t>Information der Öffentlichkeit und Schutz Dritter</w:t>
      </w:r>
    </w:p>
    <w:p w14:paraId="1D0AF427" w14:textId="46EF84E0" w:rsidR="001110A2" w:rsidRPr="007E470E" w:rsidRDefault="00CC5908" w:rsidP="00D1550F">
      <w:pPr>
        <w:pStyle w:val="Textkrper"/>
        <w:spacing w:before="161" w:line="273" w:lineRule="auto"/>
        <w:ind w:left="364"/>
        <w:jc w:val="both"/>
      </w:pPr>
      <w:r w:rsidRPr="007E470E">
        <w:t>In</w:t>
      </w:r>
      <w:r w:rsidR="00D1550F">
        <w:t xml:space="preserve"> </w:t>
      </w:r>
      <w:r w:rsidRPr="007E470E">
        <w:t>Fällen eines gravierenden wissenschaftlichen Fehlverhaltens unterrichtet die HIS-HE-Geschäftsführung den HIS-HE-Vorstand sowie betroffene Forschungseinrichtungen, Hochschulen, Ministerien oder Wissenschaftsorganisationen. Die HIS-HE-Geschäftsführung kann zum Schutz Dritter, zur Wahrung des Vertrauens in die wissenschaftliche Redlichkeit, zur Wiederherstellung des wissenschaftlichen Rufes, zur Verhinderung von Folgeschäden sowie im allgemeinen öffentlichen Interesse verpflichtet sein, betroffene Dritte und die Öffentlichkeit über das Verfahren zu unterrichten.</w:t>
      </w:r>
    </w:p>
    <w:p w14:paraId="484540A7" w14:textId="77777777" w:rsidR="001110A2" w:rsidRPr="007E470E" w:rsidRDefault="001110A2" w:rsidP="00007629">
      <w:pPr>
        <w:pStyle w:val="Textkrper"/>
        <w:numPr>
          <w:ilvl w:val="2"/>
          <w:numId w:val="1"/>
        </w:numPr>
        <w:spacing w:before="161" w:line="273" w:lineRule="auto"/>
        <w:ind w:left="364"/>
        <w:jc w:val="both"/>
        <w:sectPr w:rsidR="001110A2" w:rsidRPr="007E470E">
          <w:pgSz w:w="11930" w:h="16850"/>
          <w:pgMar w:top="1360" w:right="1200" w:bottom="280" w:left="1300" w:header="720" w:footer="720" w:gutter="0"/>
          <w:cols w:space="720"/>
        </w:sectPr>
      </w:pPr>
    </w:p>
    <w:p w14:paraId="3A6A2FDA" w14:textId="60038DC3" w:rsidR="001110A2" w:rsidRPr="00A9383D" w:rsidRDefault="00CC5908" w:rsidP="00A9383D">
      <w:pPr>
        <w:pStyle w:val="Listenabsatz"/>
        <w:numPr>
          <w:ilvl w:val="0"/>
          <w:numId w:val="1"/>
        </w:numPr>
        <w:tabs>
          <w:tab w:val="left" w:pos="338"/>
        </w:tabs>
        <w:spacing w:before="30"/>
        <w:ind w:hanging="222"/>
        <w:rPr>
          <w:b/>
        </w:rPr>
      </w:pPr>
      <w:r w:rsidRPr="007E470E">
        <w:rPr>
          <w:b/>
        </w:rPr>
        <w:lastRenderedPageBreak/>
        <w:t>Abschnitt</w:t>
      </w:r>
    </w:p>
    <w:p w14:paraId="16BA902B" w14:textId="5F0F995D" w:rsidR="001110A2" w:rsidRPr="00A9383D" w:rsidRDefault="00CC5908" w:rsidP="00A9383D">
      <w:pPr>
        <w:tabs>
          <w:tab w:val="left" w:pos="338"/>
        </w:tabs>
        <w:spacing w:before="164"/>
        <w:ind w:left="115"/>
        <w:rPr>
          <w:b/>
        </w:rPr>
      </w:pPr>
      <w:r w:rsidRPr="00A9383D">
        <w:rPr>
          <w:b/>
        </w:rPr>
        <w:t>Inkrafttreten</w:t>
      </w:r>
    </w:p>
    <w:p w14:paraId="747B7673" w14:textId="55A7F6FD" w:rsidR="00A9383D" w:rsidRDefault="00A9383D">
      <w:pPr>
        <w:ind w:left="116"/>
        <w:rPr>
          <w:b/>
        </w:rPr>
      </w:pPr>
    </w:p>
    <w:p w14:paraId="27BB1E14" w14:textId="77777777" w:rsidR="00A9383D" w:rsidRPr="007E470E" w:rsidRDefault="00A9383D">
      <w:pPr>
        <w:ind w:left="116"/>
        <w:rPr>
          <w:b/>
        </w:rPr>
      </w:pPr>
    </w:p>
    <w:p w14:paraId="0E399086" w14:textId="0D0EDCEF" w:rsidR="001110A2" w:rsidRPr="007E470E" w:rsidRDefault="00CC5908" w:rsidP="00A9383D">
      <w:pPr>
        <w:pStyle w:val="Textkrper"/>
        <w:spacing w:line="276" w:lineRule="auto"/>
        <w:ind w:left="113" w:right="147"/>
        <w:jc w:val="both"/>
      </w:pPr>
      <w:r w:rsidRPr="007E470E">
        <w:t xml:space="preserve">Die </w:t>
      </w:r>
      <w:r w:rsidR="00DB7801" w:rsidRPr="007E470E">
        <w:t xml:space="preserve">aktualisierten </w:t>
      </w:r>
      <w:r w:rsidRPr="007E470E">
        <w:t>Grundsätze des</w:t>
      </w:r>
      <w:r w:rsidR="00DB7801" w:rsidRPr="007E470E">
        <w:t xml:space="preserve"> HIS-Instituts für Hochschulentwicklung e. V.</w:t>
      </w:r>
      <w:r w:rsidRPr="007E470E">
        <w:t xml:space="preserve"> zur Sicherung guter wissenschaftlicher Praxis </w:t>
      </w:r>
      <w:r w:rsidR="006B4857" w:rsidRPr="007E470E">
        <w:t xml:space="preserve">lösen die bisherigen Grundsätze ab und </w:t>
      </w:r>
      <w:r w:rsidRPr="007E470E">
        <w:t xml:space="preserve">werden </w:t>
      </w:r>
      <w:r w:rsidR="00DB7801" w:rsidRPr="007E470E">
        <w:t xml:space="preserve">mit nachstehendem Veröffentlichungsdatum </w:t>
      </w:r>
      <w:r w:rsidRPr="007E470E">
        <w:t>durch</w:t>
      </w:r>
      <w:r w:rsidRPr="007E470E">
        <w:rPr>
          <w:spacing w:val="1"/>
        </w:rPr>
        <w:t xml:space="preserve"> </w:t>
      </w:r>
      <w:r w:rsidRPr="007E470E">
        <w:t>die HIS-HE-Geschäftsführung in Kraft gesetzt. Sie werden auf der HIS-HE-Webseite veröffentlicht und</w:t>
      </w:r>
      <w:r w:rsidRPr="007E470E">
        <w:rPr>
          <w:spacing w:val="1"/>
        </w:rPr>
        <w:t xml:space="preserve"> </w:t>
      </w:r>
      <w:r w:rsidRPr="007E470E">
        <w:t>stehen allen Mitarbeiterinnen und Mitarbeitern von HIS-HE als permanent einsehbares elektronisches</w:t>
      </w:r>
      <w:r w:rsidRPr="007E470E">
        <w:rPr>
          <w:spacing w:val="1"/>
        </w:rPr>
        <w:t xml:space="preserve"> </w:t>
      </w:r>
      <w:r w:rsidRPr="007E470E">
        <w:t>Dokument</w:t>
      </w:r>
      <w:r w:rsidRPr="007E470E">
        <w:rPr>
          <w:spacing w:val="-1"/>
        </w:rPr>
        <w:t xml:space="preserve"> </w:t>
      </w:r>
      <w:r w:rsidRPr="007E470E">
        <w:t>zur Verfügung.</w:t>
      </w:r>
    </w:p>
    <w:p w14:paraId="516A226B" w14:textId="77777777" w:rsidR="001110A2" w:rsidRPr="007E470E" w:rsidRDefault="001110A2">
      <w:pPr>
        <w:pStyle w:val="Textkrper"/>
      </w:pPr>
    </w:p>
    <w:p w14:paraId="6FB7567C" w14:textId="77777777" w:rsidR="001110A2" w:rsidRPr="007E470E" w:rsidRDefault="001110A2">
      <w:pPr>
        <w:pStyle w:val="Textkrper"/>
        <w:spacing w:before="11"/>
      </w:pPr>
    </w:p>
    <w:p w14:paraId="677DB74D" w14:textId="52B6C29B" w:rsidR="001110A2" w:rsidRPr="007E470E" w:rsidRDefault="00CC5908">
      <w:pPr>
        <w:pStyle w:val="Textkrper"/>
        <w:ind w:left="116"/>
      </w:pPr>
      <w:r w:rsidRPr="007E470E">
        <w:t>Hannover,</w:t>
      </w:r>
      <w:r w:rsidRPr="007E470E">
        <w:rPr>
          <w:spacing w:val="-2"/>
        </w:rPr>
        <w:t xml:space="preserve"> </w:t>
      </w:r>
      <w:r w:rsidRPr="007E470E">
        <w:t>den</w:t>
      </w:r>
      <w:r w:rsidRPr="007E470E">
        <w:rPr>
          <w:spacing w:val="-3"/>
        </w:rPr>
        <w:t xml:space="preserve"> </w:t>
      </w:r>
      <w:r w:rsidR="006B4857" w:rsidRPr="007E470E">
        <w:t>23</w:t>
      </w:r>
      <w:r w:rsidR="00DB7801" w:rsidRPr="007E470E">
        <w:t>.</w:t>
      </w:r>
      <w:r w:rsidR="006B4857" w:rsidRPr="007E470E">
        <w:t>08</w:t>
      </w:r>
      <w:r w:rsidR="00DB7801" w:rsidRPr="007E470E">
        <w:t>.2021</w:t>
      </w:r>
    </w:p>
    <w:p w14:paraId="5CEDE04F" w14:textId="77777777" w:rsidR="001110A2" w:rsidRPr="007E470E" w:rsidRDefault="001110A2">
      <w:pPr>
        <w:pStyle w:val="Textkrper"/>
      </w:pPr>
    </w:p>
    <w:p w14:paraId="2CC320A6" w14:textId="77777777" w:rsidR="001110A2" w:rsidRPr="007E470E" w:rsidRDefault="001110A2">
      <w:pPr>
        <w:pStyle w:val="Textkrper"/>
      </w:pPr>
    </w:p>
    <w:p w14:paraId="54C85400" w14:textId="77777777" w:rsidR="001110A2" w:rsidRPr="007E470E" w:rsidRDefault="001110A2">
      <w:pPr>
        <w:pStyle w:val="Textkrper"/>
        <w:spacing w:before="11"/>
        <w:rPr>
          <w:sz w:val="21"/>
        </w:rPr>
      </w:pPr>
    </w:p>
    <w:p w14:paraId="244B59B8" w14:textId="77777777" w:rsidR="001110A2" w:rsidRPr="007E470E" w:rsidRDefault="006B77FB">
      <w:pPr>
        <w:pStyle w:val="Textkrper"/>
        <w:spacing w:before="1"/>
        <w:ind w:left="116" w:right="6743"/>
      </w:pPr>
      <w:r w:rsidRPr="007E470E">
        <w:t>Ralf Tegtmeyer</w:t>
      </w:r>
      <w:r w:rsidR="00CC5908" w:rsidRPr="007E470E">
        <w:rPr>
          <w:spacing w:val="-47"/>
        </w:rPr>
        <w:t xml:space="preserve"> </w:t>
      </w:r>
      <w:r w:rsidR="00CC5908" w:rsidRPr="007E470E">
        <w:t>Geschäftsführender</w:t>
      </w:r>
      <w:r w:rsidR="00CC5908" w:rsidRPr="007E470E">
        <w:rPr>
          <w:spacing w:val="1"/>
        </w:rPr>
        <w:t xml:space="preserve"> V</w:t>
      </w:r>
      <w:r w:rsidR="00CC5908" w:rsidRPr="007E470E">
        <w:t>orstand</w:t>
      </w:r>
    </w:p>
    <w:sectPr w:rsidR="001110A2" w:rsidRPr="007E470E">
      <w:pgSz w:w="11930" w:h="16850"/>
      <w:pgMar w:top="1360" w:right="12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84F90"/>
    <w:multiLevelType w:val="hybridMultilevel"/>
    <w:tmpl w:val="9742594C"/>
    <w:lvl w:ilvl="0" w:tplc="ADD8C4AC">
      <w:start w:val="1"/>
      <w:numFmt w:val="decimal"/>
      <w:lvlText w:val="%1."/>
      <w:lvlJc w:val="left"/>
      <w:pPr>
        <w:ind w:left="724" w:hanging="360"/>
      </w:pPr>
      <w:rPr>
        <w:rFonts w:hint="default"/>
      </w:rPr>
    </w:lvl>
    <w:lvl w:ilvl="1" w:tplc="04070019" w:tentative="1">
      <w:start w:val="1"/>
      <w:numFmt w:val="lowerLetter"/>
      <w:lvlText w:val="%2."/>
      <w:lvlJc w:val="left"/>
      <w:pPr>
        <w:ind w:left="1444" w:hanging="360"/>
      </w:pPr>
    </w:lvl>
    <w:lvl w:ilvl="2" w:tplc="0407001B" w:tentative="1">
      <w:start w:val="1"/>
      <w:numFmt w:val="lowerRoman"/>
      <w:lvlText w:val="%3."/>
      <w:lvlJc w:val="right"/>
      <w:pPr>
        <w:ind w:left="2164" w:hanging="180"/>
      </w:pPr>
    </w:lvl>
    <w:lvl w:ilvl="3" w:tplc="0407000F" w:tentative="1">
      <w:start w:val="1"/>
      <w:numFmt w:val="decimal"/>
      <w:lvlText w:val="%4."/>
      <w:lvlJc w:val="left"/>
      <w:pPr>
        <w:ind w:left="2884" w:hanging="360"/>
      </w:pPr>
    </w:lvl>
    <w:lvl w:ilvl="4" w:tplc="04070019" w:tentative="1">
      <w:start w:val="1"/>
      <w:numFmt w:val="lowerLetter"/>
      <w:lvlText w:val="%5."/>
      <w:lvlJc w:val="left"/>
      <w:pPr>
        <w:ind w:left="3604" w:hanging="360"/>
      </w:p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1" w15:restartNumberingAfterBreak="0">
    <w:nsid w:val="2BE10757"/>
    <w:multiLevelType w:val="hybridMultilevel"/>
    <w:tmpl w:val="D01A1E84"/>
    <w:lvl w:ilvl="0" w:tplc="C38414FE">
      <w:start w:val="1"/>
      <w:numFmt w:val="decimal"/>
      <w:lvlText w:val="%1."/>
      <w:lvlJc w:val="left"/>
      <w:pPr>
        <w:ind w:left="724" w:hanging="360"/>
      </w:pPr>
      <w:rPr>
        <w:rFonts w:hint="default"/>
      </w:rPr>
    </w:lvl>
    <w:lvl w:ilvl="1" w:tplc="04070019" w:tentative="1">
      <w:start w:val="1"/>
      <w:numFmt w:val="lowerLetter"/>
      <w:lvlText w:val="%2."/>
      <w:lvlJc w:val="left"/>
      <w:pPr>
        <w:ind w:left="1444" w:hanging="360"/>
      </w:pPr>
    </w:lvl>
    <w:lvl w:ilvl="2" w:tplc="0407001B">
      <w:start w:val="1"/>
      <w:numFmt w:val="lowerRoman"/>
      <w:lvlText w:val="%3."/>
      <w:lvlJc w:val="right"/>
      <w:pPr>
        <w:ind w:left="2164" w:hanging="180"/>
      </w:pPr>
    </w:lvl>
    <w:lvl w:ilvl="3" w:tplc="0407000F">
      <w:start w:val="1"/>
      <w:numFmt w:val="decimal"/>
      <w:lvlText w:val="%4."/>
      <w:lvlJc w:val="left"/>
      <w:pPr>
        <w:ind w:left="2884" w:hanging="360"/>
      </w:pPr>
    </w:lvl>
    <w:lvl w:ilvl="4" w:tplc="04070019" w:tentative="1">
      <w:start w:val="1"/>
      <w:numFmt w:val="lowerLetter"/>
      <w:lvlText w:val="%5."/>
      <w:lvlJc w:val="left"/>
      <w:pPr>
        <w:ind w:left="3604" w:hanging="360"/>
      </w:p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2" w15:restartNumberingAfterBreak="0">
    <w:nsid w:val="4D464D05"/>
    <w:multiLevelType w:val="multilevel"/>
    <w:tmpl w:val="D42AF3F2"/>
    <w:lvl w:ilvl="0">
      <w:start w:val="1"/>
      <w:numFmt w:val="decimal"/>
      <w:lvlText w:val="%1."/>
      <w:lvlJc w:val="left"/>
      <w:pPr>
        <w:ind w:left="337" w:hanging="221"/>
      </w:pPr>
      <w:rPr>
        <w:rFonts w:ascii="Calibri" w:eastAsia="Calibri" w:hAnsi="Calibri" w:cs="Calibri" w:hint="default"/>
        <w:b/>
        <w:bCs/>
        <w:i w:val="0"/>
        <w:iCs w:val="0"/>
        <w:w w:val="100"/>
        <w:sz w:val="22"/>
        <w:szCs w:val="22"/>
        <w:lang w:val="de-DE" w:eastAsia="en-US" w:bidi="ar-SA"/>
      </w:rPr>
    </w:lvl>
    <w:lvl w:ilvl="1">
      <w:start w:val="1"/>
      <w:numFmt w:val="decimal"/>
      <w:lvlText w:val="%1.%2"/>
      <w:lvlJc w:val="left"/>
      <w:pPr>
        <w:ind w:left="450" w:hanging="334"/>
      </w:pPr>
      <w:rPr>
        <w:rFonts w:ascii="Calibri" w:eastAsia="Calibri" w:hAnsi="Calibri" w:cs="Calibri" w:hint="default"/>
        <w:b/>
        <w:bCs/>
        <w:i w:val="0"/>
        <w:iCs w:val="0"/>
        <w:spacing w:val="-2"/>
        <w:w w:val="100"/>
        <w:sz w:val="22"/>
        <w:szCs w:val="22"/>
        <w:lang w:val="de-DE" w:eastAsia="en-US" w:bidi="ar-SA"/>
      </w:rPr>
    </w:lvl>
    <w:lvl w:ilvl="2">
      <w:start w:val="1"/>
      <w:numFmt w:val="lowerLetter"/>
      <w:lvlText w:val="%3)"/>
      <w:lvlJc w:val="left"/>
      <w:pPr>
        <w:ind w:left="824" w:hanging="248"/>
      </w:pPr>
      <w:rPr>
        <w:rFonts w:ascii="Calibri" w:eastAsia="Calibri" w:hAnsi="Calibri" w:cs="Calibri"/>
        <w:b w:val="0"/>
        <w:bCs w:val="0"/>
        <w:i w:val="0"/>
        <w:iCs w:val="0"/>
        <w:spacing w:val="-1"/>
        <w:w w:val="100"/>
        <w:sz w:val="22"/>
        <w:szCs w:val="22"/>
        <w:lang w:val="de-DE" w:eastAsia="en-US" w:bidi="ar-SA"/>
      </w:rPr>
    </w:lvl>
    <w:lvl w:ilvl="3">
      <w:start w:val="1"/>
      <w:numFmt w:val="lowerLetter"/>
      <w:lvlText w:val="%4."/>
      <w:lvlJc w:val="left"/>
      <w:pPr>
        <w:ind w:left="1743" w:hanging="212"/>
      </w:pPr>
      <w:rPr>
        <w:rFonts w:ascii="Calibri" w:eastAsia="Calibri" w:hAnsi="Calibri" w:cs="Calibri" w:hint="default"/>
        <w:b w:val="0"/>
        <w:bCs w:val="0"/>
        <w:i w:val="0"/>
        <w:iCs w:val="0"/>
        <w:w w:val="100"/>
        <w:sz w:val="22"/>
        <w:szCs w:val="22"/>
        <w:lang w:val="de-DE" w:eastAsia="en-US" w:bidi="ar-SA"/>
      </w:rPr>
    </w:lvl>
    <w:lvl w:ilvl="4">
      <w:numFmt w:val="bullet"/>
      <w:lvlText w:val="•"/>
      <w:lvlJc w:val="left"/>
      <w:pPr>
        <w:ind w:left="1740" w:hanging="212"/>
      </w:pPr>
      <w:rPr>
        <w:rFonts w:hint="default"/>
        <w:lang w:val="de-DE" w:eastAsia="en-US" w:bidi="ar-SA"/>
      </w:rPr>
    </w:lvl>
    <w:lvl w:ilvl="5">
      <w:numFmt w:val="bullet"/>
      <w:lvlText w:val="•"/>
      <w:lvlJc w:val="left"/>
      <w:pPr>
        <w:ind w:left="3020" w:hanging="212"/>
      </w:pPr>
      <w:rPr>
        <w:rFonts w:hint="default"/>
        <w:lang w:val="de-DE" w:eastAsia="en-US" w:bidi="ar-SA"/>
      </w:rPr>
    </w:lvl>
    <w:lvl w:ilvl="6">
      <w:numFmt w:val="bullet"/>
      <w:lvlText w:val="•"/>
      <w:lvlJc w:val="left"/>
      <w:pPr>
        <w:ind w:left="4300" w:hanging="212"/>
      </w:pPr>
      <w:rPr>
        <w:rFonts w:hint="default"/>
        <w:lang w:val="de-DE" w:eastAsia="en-US" w:bidi="ar-SA"/>
      </w:rPr>
    </w:lvl>
    <w:lvl w:ilvl="7">
      <w:numFmt w:val="bullet"/>
      <w:lvlText w:val="•"/>
      <w:lvlJc w:val="left"/>
      <w:pPr>
        <w:ind w:left="5580" w:hanging="212"/>
      </w:pPr>
      <w:rPr>
        <w:rFonts w:hint="default"/>
        <w:lang w:val="de-DE" w:eastAsia="en-US" w:bidi="ar-SA"/>
      </w:rPr>
    </w:lvl>
    <w:lvl w:ilvl="8">
      <w:numFmt w:val="bullet"/>
      <w:lvlText w:val="•"/>
      <w:lvlJc w:val="left"/>
      <w:pPr>
        <w:ind w:left="6860" w:hanging="212"/>
      </w:pPr>
      <w:rPr>
        <w:rFonts w:hint="default"/>
        <w:lang w:val="de-DE"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A2"/>
    <w:rsid w:val="00007629"/>
    <w:rsid w:val="00072253"/>
    <w:rsid w:val="000A3F51"/>
    <w:rsid w:val="000B0DD1"/>
    <w:rsid w:val="000F329B"/>
    <w:rsid w:val="000F69C7"/>
    <w:rsid w:val="001110A2"/>
    <w:rsid w:val="001811C8"/>
    <w:rsid w:val="00262BE7"/>
    <w:rsid w:val="00290327"/>
    <w:rsid w:val="00350490"/>
    <w:rsid w:val="00373493"/>
    <w:rsid w:val="004F7AD5"/>
    <w:rsid w:val="00654C0B"/>
    <w:rsid w:val="006B4857"/>
    <w:rsid w:val="006B77FB"/>
    <w:rsid w:val="00706E81"/>
    <w:rsid w:val="007E470E"/>
    <w:rsid w:val="00936226"/>
    <w:rsid w:val="009C5425"/>
    <w:rsid w:val="00A3313F"/>
    <w:rsid w:val="00A64411"/>
    <w:rsid w:val="00A9383D"/>
    <w:rsid w:val="00B86990"/>
    <w:rsid w:val="00C6378E"/>
    <w:rsid w:val="00CC5908"/>
    <w:rsid w:val="00D1550F"/>
    <w:rsid w:val="00D845A5"/>
    <w:rsid w:val="00DB548B"/>
    <w:rsid w:val="00DB7801"/>
    <w:rsid w:val="00DE0BD8"/>
    <w:rsid w:val="00ED684A"/>
    <w:rsid w:val="00EF10E3"/>
    <w:rsid w:val="00FF60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2CEC"/>
  <w15:docId w15:val="{E386F87A-5EB7-4758-9BCE-9D8BE452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52"/>
      <w:ind w:left="1926" w:right="2002"/>
      <w:jc w:val="center"/>
    </w:pPr>
    <w:rPr>
      <w:b/>
      <w:bCs/>
      <w:sz w:val="28"/>
      <w:szCs w:val="28"/>
    </w:rPr>
  </w:style>
  <w:style w:type="paragraph" w:styleId="Listenabsatz">
    <w:name w:val="List Paragraph"/>
    <w:basedOn w:val="Standard"/>
    <w:uiPriority w:val="1"/>
    <w:qFormat/>
    <w:pPr>
      <w:ind w:left="824"/>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0722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2253"/>
    <w:rPr>
      <w:rFonts w:ascii="Segoe UI" w:eastAsia="Calibri" w:hAnsi="Segoe UI" w:cs="Segoe UI"/>
      <w:sz w:val="18"/>
      <w:szCs w:val="18"/>
      <w:lang w:val="de-DE"/>
    </w:rPr>
  </w:style>
  <w:style w:type="character" w:styleId="Kommentarzeichen">
    <w:name w:val="annotation reference"/>
    <w:basedOn w:val="Absatz-Standardschriftart"/>
    <w:uiPriority w:val="99"/>
    <w:semiHidden/>
    <w:unhideWhenUsed/>
    <w:rsid w:val="001811C8"/>
    <w:rPr>
      <w:sz w:val="16"/>
      <w:szCs w:val="16"/>
    </w:rPr>
  </w:style>
  <w:style w:type="paragraph" w:styleId="Kommentartext">
    <w:name w:val="annotation text"/>
    <w:basedOn w:val="Standard"/>
    <w:link w:val="KommentartextZchn"/>
    <w:uiPriority w:val="99"/>
    <w:semiHidden/>
    <w:unhideWhenUsed/>
    <w:rsid w:val="001811C8"/>
    <w:rPr>
      <w:sz w:val="20"/>
      <w:szCs w:val="20"/>
    </w:rPr>
  </w:style>
  <w:style w:type="character" w:customStyle="1" w:styleId="KommentartextZchn">
    <w:name w:val="Kommentartext Zchn"/>
    <w:basedOn w:val="Absatz-Standardschriftart"/>
    <w:link w:val="Kommentartext"/>
    <w:uiPriority w:val="99"/>
    <w:semiHidden/>
    <w:rsid w:val="001811C8"/>
    <w:rPr>
      <w:rFonts w:ascii="Calibri" w:eastAsia="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1811C8"/>
    <w:rPr>
      <w:b/>
      <w:bCs/>
    </w:rPr>
  </w:style>
  <w:style w:type="character" w:customStyle="1" w:styleId="KommentarthemaZchn">
    <w:name w:val="Kommentarthema Zchn"/>
    <w:basedOn w:val="KommentartextZchn"/>
    <w:link w:val="Kommentarthema"/>
    <w:uiPriority w:val="99"/>
    <w:semiHidden/>
    <w:rsid w:val="001811C8"/>
    <w:rPr>
      <w:rFonts w:ascii="Calibri" w:eastAsia="Calibri" w:hAnsi="Calibri" w:cs="Calibri"/>
      <w:b/>
      <w:bCs/>
      <w:sz w:val="20"/>
      <w:szCs w:val="20"/>
      <w:lang w:val="de-DE"/>
    </w:rPr>
  </w:style>
  <w:style w:type="character" w:styleId="Hyperlink">
    <w:name w:val="Hyperlink"/>
    <w:basedOn w:val="Absatz-Standardschriftart"/>
    <w:uiPriority w:val="99"/>
    <w:unhideWhenUsed/>
    <w:rsid w:val="001811C8"/>
    <w:rPr>
      <w:color w:val="0000FF" w:themeColor="hyperlink"/>
      <w:u w:val="single"/>
    </w:rPr>
  </w:style>
  <w:style w:type="character" w:styleId="NichtaufgelsteErwhnung">
    <w:name w:val="Unresolved Mention"/>
    <w:basedOn w:val="Absatz-Standardschriftart"/>
    <w:uiPriority w:val="99"/>
    <w:semiHidden/>
    <w:unhideWhenUsed/>
    <w:rsid w:val="001811C8"/>
    <w:rPr>
      <w:color w:val="605E5C"/>
      <w:shd w:val="clear" w:color="auto" w:fill="E1DFDD"/>
    </w:rPr>
  </w:style>
  <w:style w:type="character" w:styleId="BesuchterLink">
    <w:name w:val="FollowedHyperlink"/>
    <w:basedOn w:val="Absatz-Standardschriftart"/>
    <w:uiPriority w:val="99"/>
    <w:semiHidden/>
    <w:unhideWhenUsed/>
    <w:rsid w:val="003734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538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1653</Words>
  <Characters>10416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Donk, André</dc:creator>
  <cp:keywords>HIS-Institut für Hochschulentwicklung e.V.Goseriede 13a30159 HannoverGrundsätzedes HIS-Instituts für Hochschulentwicklung e.V. zur Sicherung guter wissenschaftlicher Praxis</cp:keywords>
  <cp:lastModifiedBy>Seng, Katharina</cp:lastModifiedBy>
  <cp:revision>3</cp:revision>
  <cp:lastPrinted>2021-08-17T12:20:00Z</cp:lastPrinted>
  <dcterms:created xsi:type="dcterms:W3CDTF">2021-08-17T13:07:00Z</dcterms:created>
  <dcterms:modified xsi:type="dcterms:W3CDTF">2021-08-17T14:44:00Z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2015-01-28T00:00:00Z</vt:filetime>
  </property>
  <property fmtid="{D5CDD505-2E9C-101B-9397-08002B2CF9AE}" pid="3" name="Creator">
    <vt:lpwstr>Microsoft® Word 2010</vt:lpwstr>
  </property>
  <property fmtid="{D5CDD505-2E9C-101B-9397-08002B2CF9AE}" pid="4" name="LastSaved">
    <vt:filetime>2021-06-11T00:00:00Z</vt:filetime>
  </property>
</Properties>
</file>